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6D567" w14:textId="77777777" w:rsidR="003C73DB" w:rsidRPr="00372085" w:rsidRDefault="003C73DB" w:rsidP="003C73DB">
      <w:pPr>
        <w:jc w:val="right"/>
        <w:rPr>
          <w:rStyle w:val="vet"/>
          <w:rFonts w:ascii="FlandersArtSans-Regular" w:hAnsi="FlandersArtSans-Regular"/>
          <w:szCs w:val="22"/>
        </w:rPr>
      </w:pPr>
      <w:r w:rsidRPr="00372085">
        <w:rPr>
          <w:rFonts w:ascii="FlandersArtSans-Regular" w:hAnsi="FlandersArtSans-Regular"/>
          <w:b/>
          <w:noProof/>
          <w:sz w:val="22"/>
          <w:szCs w:val="22"/>
          <w:lang w:val="nl-BE"/>
        </w:rPr>
        <mc:AlternateContent>
          <mc:Choice Requires="wps">
            <w:drawing>
              <wp:anchor distT="0" distB="0" distL="114300" distR="114300" simplePos="0" relativeHeight="251658240" behindDoc="0" locked="0" layoutInCell="1" allowOverlap="1" wp14:anchorId="13163311" wp14:editId="55B1CA52">
                <wp:simplePos x="0" y="0"/>
                <wp:positionH relativeFrom="column">
                  <wp:posOffset>-337820</wp:posOffset>
                </wp:positionH>
                <wp:positionV relativeFrom="paragraph">
                  <wp:posOffset>-141605</wp:posOffset>
                </wp:positionV>
                <wp:extent cx="2374265" cy="1403985"/>
                <wp:effectExtent l="0" t="0" r="127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B739201" w14:textId="77777777" w:rsidR="003C73DB" w:rsidRDefault="003C73DB" w:rsidP="003C73DB">
                            <w:r>
                              <w:rPr>
                                <w:noProof/>
                                <w:lang w:val="nl-BE"/>
                              </w:rPr>
                              <w:drawing>
                                <wp:inline distT="0" distB="0" distL="0" distR="0" wp14:anchorId="78E86B6C" wp14:editId="076E0AB2">
                                  <wp:extent cx="1934936" cy="818683"/>
                                  <wp:effectExtent l="0" t="0" r="8255" b="635"/>
                                  <wp:docPr id="1" name="Afbeelding 1" descr="d:\gebruikersgegevens\woutersv\Desktop\entiteitslogo_kleur\Vlaanderen_is_omgeving_naakt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bruikersgegevens\woutersv\Desktop\entiteitslogo_kleur\Vlaanderen_is_omgeving_naakt_zw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2099" cy="82171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163311" id="_x0000_t202" coordsize="21600,21600" o:spt="202" path="m,l,21600r21600,l21600,xe">
                <v:stroke joinstyle="miter"/>
                <v:path gradientshapeok="t" o:connecttype="rect"/>
              </v:shapetype>
              <v:shape id="Tekstvak 2" o:spid="_x0000_s1026" type="#_x0000_t202" style="position:absolute;left:0;text-align:left;margin-left:-26.6pt;margin-top:-11.15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" stroked="f">
                <v:textbox style="mso-fit-shape-to-text:t">
                  <w:txbxContent>
                    <w:p w14:paraId="7B739201" w14:textId="77777777" w:rsidR="003C73DB" w:rsidRDefault="003C73DB" w:rsidP="003C73DB">
                      <w:r>
                        <w:rPr>
                          <w:noProof/>
                          <w:lang w:val="nl-BE"/>
                        </w:rPr>
                        <w:drawing>
                          <wp:inline distT="0" distB="0" distL="0" distR="0" wp14:anchorId="78E86B6C" wp14:editId="076E0AB2">
                            <wp:extent cx="1934936" cy="818683"/>
                            <wp:effectExtent l="0" t="0" r="8255" b="635"/>
                            <wp:docPr id="1" name="Afbeelding 1" descr="d:\gebruikersgegevens\woutersv\Desktop\entiteitslogo_kleur\Vlaanderen_is_omgeving_naakt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bruikersgegevens\woutersv\Desktop\entiteitslogo_kleur\Vlaanderen_is_omgeving_naakt_zw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2099" cy="821714"/>
                                    </a:xfrm>
                                    <a:prstGeom prst="rect">
                                      <a:avLst/>
                                    </a:prstGeom>
                                    <a:noFill/>
                                    <a:ln>
                                      <a:noFill/>
                                    </a:ln>
                                  </pic:spPr>
                                </pic:pic>
                              </a:graphicData>
                            </a:graphic>
                          </wp:inline>
                        </w:drawing>
                      </w:r>
                    </w:p>
                  </w:txbxContent>
                </v:textbox>
              </v:shape>
            </w:pict>
          </mc:Fallback>
        </mc:AlternateContent>
      </w:r>
      <w:r w:rsidRPr="00372085">
        <w:rPr>
          <w:rStyle w:val="vet"/>
          <w:rFonts w:ascii="FlandersArtSans-Regular" w:hAnsi="FlandersArtSans-Regular"/>
          <w:szCs w:val="22"/>
        </w:rPr>
        <w:t>Vlaamse Overheid</w:t>
      </w:r>
    </w:p>
    <w:p w14:paraId="3E35B92B"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Departement Omgeving</w:t>
      </w:r>
    </w:p>
    <w:p w14:paraId="2E0D7DEA" w14:textId="77777777" w:rsidR="003C73DB" w:rsidRDefault="003C73DB" w:rsidP="003C73DB">
      <w:pPr>
        <w:pStyle w:val="Plattetekst"/>
        <w:spacing w:line="276" w:lineRule="auto"/>
        <w:jc w:val="right"/>
        <w:rPr>
          <w:rFonts w:ascii="FlandersArtSans-Regular" w:hAnsi="FlandersArtSans-Regular"/>
          <w:b/>
          <w:sz w:val="20"/>
        </w:rPr>
      </w:pPr>
      <w:r w:rsidRPr="00372085">
        <w:rPr>
          <w:rFonts w:ascii="FlandersArtSans-Regular" w:hAnsi="FlandersArtSans-Regular"/>
          <w:b/>
          <w:sz w:val="20"/>
        </w:rPr>
        <w:t xml:space="preserve">Afdeling Gebiedsontwikkeling, </w:t>
      </w:r>
    </w:p>
    <w:p w14:paraId="56A444EF" w14:textId="77777777" w:rsidR="003C73DB" w:rsidRPr="00372085" w:rsidRDefault="003C73DB" w:rsidP="003C73DB">
      <w:pPr>
        <w:pStyle w:val="Plattetekst"/>
        <w:spacing w:line="276" w:lineRule="auto"/>
        <w:jc w:val="right"/>
        <w:rPr>
          <w:rFonts w:ascii="FlandersArtSans-Regular" w:hAnsi="FlandersArtSans-Regular"/>
          <w:b/>
          <w:sz w:val="20"/>
        </w:rPr>
      </w:pPr>
      <w:r w:rsidRPr="00372085">
        <w:rPr>
          <w:rFonts w:ascii="FlandersArtSans-Regular" w:hAnsi="FlandersArtSans-Regular"/>
          <w:b/>
          <w:sz w:val="20"/>
        </w:rPr>
        <w:t>Omgevingsplanning en –projecten</w:t>
      </w:r>
    </w:p>
    <w:p w14:paraId="76F5773D" w14:textId="77777777" w:rsidR="003C73DB" w:rsidRPr="00372085" w:rsidRDefault="003C73DB" w:rsidP="003C73DB">
      <w:pPr>
        <w:jc w:val="right"/>
        <w:rPr>
          <w:rStyle w:val="vet"/>
        </w:rPr>
      </w:pPr>
      <w:r w:rsidRPr="00372085">
        <w:rPr>
          <w:rStyle w:val="vet"/>
        </w:rPr>
        <w:t>Milieueffectrapportage</w:t>
      </w:r>
    </w:p>
    <w:p w14:paraId="41EC4703"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Koning Albert II-laan 20 bus 8</w:t>
      </w:r>
    </w:p>
    <w:p w14:paraId="206D0EA4"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1000 Brussel</w:t>
      </w:r>
    </w:p>
    <w:p w14:paraId="12D7672C"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T 02/553 80 79</w:t>
      </w:r>
    </w:p>
    <w:p w14:paraId="6C9DC24C" w14:textId="77777777" w:rsidR="003C73DB" w:rsidRPr="00372085" w:rsidRDefault="00EF09BA" w:rsidP="003C73DB">
      <w:pPr>
        <w:jc w:val="right"/>
        <w:rPr>
          <w:rStyle w:val="vet"/>
          <w:rFonts w:ascii="FlandersArtSans-Regular" w:hAnsi="FlandersArtSans-Regular"/>
          <w:szCs w:val="22"/>
        </w:rPr>
      </w:pPr>
      <w:hyperlink r:id="rId10" w:history="1">
        <w:r w:rsidR="003C73DB">
          <w:rPr>
            <w:rStyle w:val="vet"/>
            <w:rFonts w:ascii="FlandersArtSans-Regular" w:hAnsi="FlandersArtSans-Regular"/>
            <w:szCs w:val="22"/>
          </w:rPr>
          <w:t>mer@vlaanderen.be</w:t>
        </w:r>
      </w:hyperlink>
    </w:p>
    <w:p w14:paraId="7B33CA1A" w14:textId="77777777" w:rsidR="003C73DB" w:rsidRPr="00372085" w:rsidRDefault="003C73DB" w:rsidP="003C73DB">
      <w:pPr>
        <w:jc w:val="right"/>
        <w:rPr>
          <w:rStyle w:val="vet"/>
          <w:rFonts w:ascii="FlandersArtSans-Regular" w:hAnsi="FlandersArtSans-Regular"/>
          <w:szCs w:val="22"/>
        </w:rPr>
      </w:pPr>
      <w:r w:rsidRPr="00372085">
        <w:rPr>
          <w:rStyle w:val="vet"/>
          <w:rFonts w:ascii="FlandersArtSans-Regular" w:hAnsi="FlandersArtSans-Regular"/>
          <w:szCs w:val="22"/>
        </w:rPr>
        <w:t>www.omgevingvlaanderen.be</w:t>
      </w:r>
    </w:p>
    <w:p w14:paraId="0CDD4840" w14:textId="77777777" w:rsidR="00F577F7" w:rsidRPr="006524DB" w:rsidRDefault="00F577F7">
      <w:pPr>
        <w:jc w:val="both"/>
        <w:rPr>
          <w:rFonts w:ascii="FlandersArtSans-Regular" w:hAnsi="FlandersArtSans-Regular" w:cs="Calibri"/>
          <w:lang w:val="nl-BE"/>
        </w:rPr>
      </w:pPr>
    </w:p>
    <w:p w14:paraId="20297C05" w14:textId="77777777" w:rsidR="003E2DB6" w:rsidRDefault="003E2DB6" w:rsidP="003E2DB6">
      <w:pPr>
        <w:jc w:val="both"/>
        <w:rPr>
          <w:rFonts w:ascii="FlandersArtSans-Regular" w:hAnsi="FlandersArtSans-Regular" w:cs="Calibri"/>
          <w:lang w:val="fr-FR"/>
        </w:rPr>
      </w:pPr>
    </w:p>
    <w:p w14:paraId="72878B34" w14:textId="77777777" w:rsidR="003C73DB" w:rsidRDefault="003C73DB" w:rsidP="003E2DB6">
      <w:pPr>
        <w:jc w:val="both"/>
        <w:rPr>
          <w:rFonts w:ascii="FlandersArtSans-Regular" w:hAnsi="FlandersArtSans-Regular" w:cs="Calibri"/>
          <w:lang w:val="fr-FR"/>
        </w:rPr>
      </w:pPr>
    </w:p>
    <w:p w14:paraId="54F43D5B" w14:textId="77777777" w:rsidR="003C73DB" w:rsidRDefault="003C73DB" w:rsidP="003E2DB6">
      <w:pPr>
        <w:jc w:val="both"/>
        <w:rPr>
          <w:rFonts w:ascii="FlandersArtSans-Regular" w:hAnsi="FlandersArtSans-Regular" w:cs="Calibri"/>
          <w:lang w:val="fr-FR"/>
        </w:rPr>
      </w:pPr>
    </w:p>
    <w:p w14:paraId="38E2A274" w14:textId="77777777" w:rsidR="003C73DB" w:rsidRDefault="003C73DB" w:rsidP="003E2DB6">
      <w:pPr>
        <w:jc w:val="both"/>
        <w:rPr>
          <w:rFonts w:ascii="FlandersArtSans-Regular" w:hAnsi="FlandersArtSans-Regular" w:cs="Calibri"/>
          <w:lang w:val="fr-FR"/>
        </w:rPr>
      </w:pPr>
    </w:p>
    <w:p w14:paraId="697F002C" w14:textId="77777777" w:rsidR="003C73DB" w:rsidRDefault="003C73DB" w:rsidP="003E2DB6">
      <w:pPr>
        <w:jc w:val="both"/>
        <w:rPr>
          <w:rFonts w:ascii="FlandersArtSans-Regular" w:hAnsi="FlandersArtSans-Regular" w:cs="Calibri"/>
          <w:lang w:val="fr-FR"/>
        </w:rPr>
      </w:pPr>
    </w:p>
    <w:p w14:paraId="4836957D" w14:textId="77777777" w:rsidR="003C73DB" w:rsidRPr="005245B5" w:rsidRDefault="003C73DB" w:rsidP="003E2DB6">
      <w:pPr>
        <w:jc w:val="both"/>
        <w:rPr>
          <w:rFonts w:ascii="FlandersArtSans-Regular" w:hAnsi="FlandersArtSans-Regular" w:cs="Calibri"/>
          <w:lang w:val="fr-FR"/>
        </w:rPr>
      </w:pPr>
    </w:p>
    <w:p w14:paraId="7111BFC3" w14:textId="77777777" w:rsidR="00395D07" w:rsidRPr="009D3BAC" w:rsidRDefault="002B28DC" w:rsidP="00395D07">
      <w:pPr>
        <w:pStyle w:val="Plattetekst"/>
        <w:pBdr>
          <w:top w:val="single" w:sz="4" w:space="1" w:color="auto"/>
          <w:left w:val="single" w:sz="4" w:space="4" w:color="auto"/>
          <w:bottom w:val="single" w:sz="4" w:space="1" w:color="auto"/>
          <w:right w:val="single" w:sz="4" w:space="4" w:color="auto"/>
        </w:pBdr>
        <w:spacing w:line="276" w:lineRule="auto"/>
        <w:rPr>
          <w:rFonts w:ascii="FlandersArtSans-Bold" w:hAnsi="FlandersArtSans-Bold"/>
          <w:b/>
          <w:sz w:val="40"/>
          <w:szCs w:val="40"/>
        </w:rPr>
      </w:pPr>
      <w:r>
        <w:rPr>
          <w:rFonts w:ascii="FlandersArtSans-Bold" w:hAnsi="FlandersArtSans-Bold"/>
          <w:b/>
          <w:sz w:val="40"/>
          <w:szCs w:val="40"/>
        </w:rPr>
        <w:t>Scopingsadvies</w:t>
      </w:r>
      <w:r w:rsidR="00395D07">
        <w:rPr>
          <w:rFonts w:ascii="FlandersArtSans-Bold" w:hAnsi="FlandersArtSans-Bold"/>
          <w:b/>
          <w:sz w:val="40"/>
          <w:szCs w:val="40"/>
        </w:rPr>
        <w:t xml:space="preserve"> </w:t>
      </w:r>
      <w:r w:rsidR="00395D07" w:rsidRPr="009D3BAC">
        <w:rPr>
          <w:rFonts w:ascii="FlandersArtSans-Bold" w:hAnsi="FlandersArtSans-Bold"/>
          <w:b/>
          <w:sz w:val="40"/>
          <w:szCs w:val="40"/>
        </w:rPr>
        <w:t>P</w:t>
      </w:r>
      <w:r w:rsidR="00395D07">
        <w:rPr>
          <w:rFonts w:ascii="FlandersArtSans-Bold" w:hAnsi="FlandersArtSans-Bold"/>
          <w:b/>
          <w:sz w:val="40"/>
          <w:szCs w:val="40"/>
        </w:rPr>
        <w:t>roject</w:t>
      </w:r>
      <w:r w:rsidR="00395D07" w:rsidRPr="009D3BAC">
        <w:rPr>
          <w:rFonts w:ascii="FlandersArtSans-Bold" w:hAnsi="FlandersArtSans-Bold"/>
          <w:b/>
          <w:sz w:val="40"/>
          <w:szCs w:val="40"/>
        </w:rPr>
        <w:t>-MER</w:t>
      </w:r>
    </w:p>
    <w:p w14:paraId="50F6967F" w14:textId="40744C9E" w:rsidR="00395D07" w:rsidRPr="009D3BAC" w:rsidRDefault="00693D1E" w:rsidP="00395D07">
      <w:pPr>
        <w:pStyle w:val="Plattetekst"/>
        <w:pBdr>
          <w:top w:val="single" w:sz="4" w:space="1" w:color="auto"/>
          <w:left w:val="single" w:sz="4" w:space="4" w:color="auto"/>
          <w:bottom w:val="single" w:sz="4" w:space="1" w:color="auto"/>
          <w:right w:val="single" w:sz="4" w:space="4" w:color="auto"/>
        </w:pBdr>
        <w:spacing w:line="276" w:lineRule="auto"/>
        <w:rPr>
          <w:rFonts w:ascii="FlandersArtSans-Regular" w:hAnsi="FlandersArtSans-Regular"/>
          <w:b/>
          <w:sz w:val="40"/>
          <w:szCs w:val="40"/>
        </w:rPr>
      </w:pPr>
      <w:r>
        <w:rPr>
          <w:rFonts w:ascii="FlandersArtSans-Bold" w:hAnsi="FlandersArtSans-Bold"/>
          <w:b/>
          <w:sz w:val="40"/>
          <w:szCs w:val="40"/>
        </w:rPr>
        <w:t>Hervergunning site Indaver Antwerpen</w:t>
      </w:r>
    </w:p>
    <w:p w14:paraId="1EF86D51" w14:textId="77777777" w:rsidR="00395D07" w:rsidRDefault="00395D07" w:rsidP="00395D07">
      <w:pPr>
        <w:pStyle w:val="Plattetekst"/>
        <w:spacing w:line="276" w:lineRule="auto"/>
        <w:rPr>
          <w:rFonts w:ascii="Ecofont Vera Sans" w:hAnsi="Ecofont Vera Sans"/>
          <w:b/>
          <w:sz w:val="28"/>
          <w:szCs w:val="28"/>
        </w:rPr>
      </w:pPr>
    </w:p>
    <w:p w14:paraId="3B867479" w14:textId="77777777" w:rsidR="00395D07" w:rsidRDefault="00395D07" w:rsidP="00395D07">
      <w:pPr>
        <w:pStyle w:val="Plattetekst"/>
        <w:spacing w:line="276" w:lineRule="auto"/>
        <w:rPr>
          <w:rFonts w:ascii="Ecofont Vera Sans" w:hAnsi="Ecofont Vera Sans"/>
          <w:b/>
          <w:sz w:val="28"/>
          <w:szCs w:val="28"/>
        </w:rPr>
      </w:pPr>
    </w:p>
    <w:p w14:paraId="302F1AB4" w14:textId="77777777" w:rsidR="00395D07" w:rsidRDefault="00395D07" w:rsidP="00395D07">
      <w:pPr>
        <w:pStyle w:val="Plattetekst"/>
        <w:spacing w:line="276" w:lineRule="auto"/>
        <w:rPr>
          <w:rFonts w:ascii="Ecofont Vera Sans" w:hAnsi="Ecofont Vera Sans"/>
          <w:b/>
          <w:sz w:val="28"/>
          <w:szCs w:val="28"/>
        </w:rPr>
      </w:pPr>
    </w:p>
    <w:p w14:paraId="1A202F94" w14:textId="77777777" w:rsidR="00395D07" w:rsidRPr="001D3352" w:rsidRDefault="00395D07" w:rsidP="00395D07">
      <w:pPr>
        <w:pStyle w:val="Plattetekst"/>
        <w:spacing w:line="276" w:lineRule="auto"/>
        <w:rPr>
          <w:rFonts w:ascii="Ecofont Vera Sans" w:hAnsi="Ecofont Vera Sans"/>
          <w:b/>
          <w:sz w:val="28"/>
          <w:szCs w:val="28"/>
        </w:rPr>
      </w:pPr>
    </w:p>
    <w:p w14:paraId="5FCDFF7B" w14:textId="77777777" w:rsidR="00395D07" w:rsidRPr="001522FD" w:rsidRDefault="00395D07" w:rsidP="00395D07">
      <w:pPr>
        <w:spacing w:line="276" w:lineRule="auto"/>
        <w:jc w:val="center"/>
        <w:rPr>
          <w:rFonts w:ascii="FlandersArtSans-Regular" w:hAnsi="FlandersArtSans-Regular" w:cs="Calibri"/>
          <w:sz w:val="28"/>
          <w:szCs w:val="28"/>
          <w:u w:val="single"/>
          <w:lang w:val="nb-NO"/>
        </w:rPr>
      </w:pPr>
      <w:r w:rsidRPr="001522FD">
        <w:rPr>
          <w:rFonts w:ascii="FlandersArtSans-Regular" w:hAnsi="FlandersArtSans-Regular" w:cs="Calibri"/>
          <w:sz w:val="28"/>
          <w:szCs w:val="28"/>
          <w:u w:val="single"/>
          <w:lang w:val="nb-NO"/>
        </w:rPr>
        <w:t>Initiatiefnemer:</w:t>
      </w:r>
    </w:p>
    <w:p w14:paraId="7CCEECCB" w14:textId="72AD352D" w:rsidR="00395D07" w:rsidRPr="00693D1E" w:rsidRDefault="00693D1E" w:rsidP="00395D07">
      <w:pPr>
        <w:spacing w:line="276" w:lineRule="auto"/>
        <w:jc w:val="center"/>
        <w:rPr>
          <w:rFonts w:ascii="FlandersArtSans-Regular" w:hAnsi="FlandersArtSans-Regular" w:cs="Calibri"/>
          <w:sz w:val="28"/>
          <w:szCs w:val="28"/>
          <w:lang w:val="nb-NO"/>
        </w:rPr>
      </w:pPr>
      <w:r w:rsidRPr="00693D1E">
        <w:rPr>
          <w:rFonts w:ascii="FlandersArtSans-Regular" w:hAnsi="FlandersArtSans-Regular" w:cs="Calibri"/>
          <w:sz w:val="28"/>
          <w:szCs w:val="28"/>
          <w:lang w:val="nb-NO"/>
        </w:rPr>
        <w:t>Indaver NV</w:t>
      </w:r>
    </w:p>
    <w:p w14:paraId="295F2328" w14:textId="16E0B5F2" w:rsidR="00395D07" w:rsidRPr="00693D1E" w:rsidRDefault="00693D1E" w:rsidP="00395D07">
      <w:pPr>
        <w:spacing w:line="276" w:lineRule="auto"/>
        <w:jc w:val="center"/>
        <w:rPr>
          <w:rFonts w:ascii="FlandersArtSans-Regular" w:hAnsi="FlandersArtSans-Regular" w:cs="Calibri"/>
          <w:sz w:val="28"/>
          <w:szCs w:val="28"/>
          <w:lang w:val="nb-NO"/>
        </w:rPr>
      </w:pPr>
      <w:r w:rsidRPr="00693D1E">
        <w:rPr>
          <w:rFonts w:ascii="FlandersArtSans-Regular" w:hAnsi="FlandersArtSans-Regular" w:cs="Calibri"/>
          <w:sz w:val="28"/>
          <w:szCs w:val="28"/>
          <w:lang w:val="nb-NO"/>
        </w:rPr>
        <w:t>Haven 550 – Poldervlietweg 5</w:t>
      </w:r>
    </w:p>
    <w:p w14:paraId="45B0B4DE" w14:textId="3AF11F6D" w:rsidR="00693D1E" w:rsidRPr="00091504" w:rsidRDefault="00693D1E" w:rsidP="00395D07">
      <w:pPr>
        <w:spacing w:line="276" w:lineRule="auto"/>
        <w:jc w:val="center"/>
        <w:rPr>
          <w:rFonts w:ascii="FlandersArtSans-Regular" w:hAnsi="FlandersArtSans-Regular" w:cs="Calibri"/>
          <w:sz w:val="28"/>
          <w:szCs w:val="28"/>
          <w:lang w:val="nb-NO"/>
        </w:rPr>
      </w:pPr>
      <w:r w:rsidRPr="00693D1E">
        <w:rPr>
          <w:rFonts w:ascii="FlandersArtSans-Regular" w:hAnsi="FlandersArtSans-Regular" w:cs="Calibri"/>
          <w:sz w:val="28"/>
          <w:szCs w:val="28"/>
          <w:lang w:val="nb-NO"/>
        </w:rPr>
        <w:t>2030 Antwerpen</w:t>
      </w:r>
    </w:p>
    <w:p w14:paraId="41D46F4D" w14:textId="77777777" w:rsidR="00395D07" w:rsidRPr="00091504" w:rsidRDefault="00395D07" w:rsidP="00395D07">
      <w:pPr>
        <w:spacing w:line="276" w:lineRule="auto"/>
        <w:jc w:val="center"/>
        <w:rPr>
          <w:rFonts w:ascii="FlandersArtSans-Regular" w:hAnsi="FlandersArtSans-Regular" w:cs="Calibri"/>
          <w:sz w:val="28"/>
          <w:szCs w:val="28"/>
          <w:lang w:val="nb-NO"/>
        </w:rPr>
      </w:pPr>
    </w:p>
    <w:p w14:paraId="0DBEB88A" w14:textId="77777777" w:rsidR="00395D07" w:rsidRDefault="00395D07" w:rsidP="00395D07">
      <w:pPr>
        <w:spacing w:line="276" w:lineRule="auto"/>
        <w:jc w:val="both"/>
        <w:rPr>
          <w:rFonts w:ascii="FlandersArtSans-Regular" w:hAnsi="FlandersArtSans-Regular" w:cs="Calibri"/>
          <w:sz w:val="28"/>
          <w:szCs w:val="28"/>
          <w:lang w:val="nb-NO"/>
        </w:rPr>
      </w:pPr>
    </w:p>
    <w:p w14:paraId="68BA3842" w14:textId="77777777" w:rsidR="00395D07" w:rsidRDefault="00395D07" w:rsidP="00395D07">
      <w:pPr>
        <w:spacing w:line="276" w:lineRule="auto"/>
        <w:jc w:val="both"/>
        <w:rPr>
          <w:rFonts w:ascii="FlandersArtSans-Regular" w:hAnsi="FlandersArtSans-Regular" w:cs="Calibri"/>
          <w:sz w:val="28"/>
          <w:szCs w:val="28"/>
          <w:lang w:val="nb-NO"/>
        </w:rPr>
      </w:pPr>
    </w:p>
    <w:p w14:paraId="4B0D29AC" w14:textId="77777777" w:rsidR="00395D07" w:rsidRDefault="00395D07" w:rsidP="00395D07">
      <w:pPr>
        <w:spacing w:line="276" w:lineRule="auto"/>
        <w:jc w:val="both"/>
        <w:rPr>
          <w:rFonts w:ascii="FlandersArtSans-Regular" w:hAnsi="FlandersArtSans-Regular" w:cs="Calibri"/>
          <w:sz w:val="28"/>
          <w:szCs w:val="28"/>
          <w:lang w:val="nb-NO"/>
        </w:rPr>
      </w:pPr>
    </w:p>
    <w:p w14:paraId="53048253" w14:textId="77777777" w:rsidR="00395D07" w:rsidRDefault="00395D07" w:rsidP="00395D07">
      <w:pPr>
        <w:spacing w:line="276" w:lineRule="auto"/>
        <w:jc w:val="both"/>
        <w:rPr>
          <w:rFonts w:ascii="FlandersArtSans-Regular" w:hAnsi="FlandersArtSans-Regular" w:cs="Calibri"/>
          <w:sz w:val="28"/>
          <w:szCs w:val="28"/>
          <w:lang w:val="nb-NO"/>
        </w:rPr>
      </w:pPr>
    </w:p>
    <w:p w14:paraId="6F0897FF" w14:textId="77777777" w:rsidR="00395D07" w:rsidRDefault="00395D07" w:rsidP="00395D07">
      <w:pPr>
        <w:spacing w:line="276" w:lineRule="auto"/>
        <w:jc w:val="both"/>
        <w:rPr>
          <w:rFonts w:ascii="FlandersArtSans-Regular" w:hAnsi="FlandersArtSans-Regular" w:cs="Calibri"/>
          <w:sz w:val="28"/>
          <w:szCs w:val="28"/>
          <w:lang w:val="nb-NO"/>
        </w:rPr>
      </w:pPr>
    </w:p>
    <w:p w14:paraId="37BBF66B" w14:textId="77777777" w:rsidR="00395D07" w:rsidRDefault="00395D07" w:rsidP="00395D07">
      <w:pPr>
        <w:spacing w:line="276" w:lineRule="auto"/>
        <w:jc w:val="both"/>
        <w:rPr>
          <w:rFonts w:ascii="FlandersArtSans-Regular" w:hAnsi="FlandersArtSans-Regular" w:cs="Calibri"/>
          <w:sz w:val="28"/>
          <w:szCs w:val="28"/>
          <w:lang w:val="nb-NO"/>
        </w:rPr>
      </w:pPr>
    </w:p>
    <w:p w14:paraId="40E92630" w14:textId="77777777" w:rsidR="00395D07" w:rsidRDefault="00395D07" w:rsidP="00395D07">
      <w:pPr>
        <w:spacing w:line="276" w:lineRule="auto"/>
        <w:jc w:val="both"/>
        <w:rPr>
          <w:rFonts w:ascii="FlandersArtSans-Regular" w:hAnsi="FlandersArtSans-Regular" w:cs="Calibri"/>
          <w:sz w:val="28"/>
          <w:szCs w:val="28"/>
          <w:lang w:val="nb-NO"/>
        </w:rPr>
      </w:pPr>
    </w:p>
    <w:p w14:paraId="4B6AC592" w14:textId="77777777" w:rsidR="00395D07" w:rsidRPr="001D3352" w:rsidRDefault="00395D07" w:rsidP="00395D07">
      <w:pPr>
        <w:spacing w:line="276" w:lineRule="auto"/>
        <w:jc w:val="both"/>
        <w:rPr>
          <w:rFonts w:ascii="FlandersArtSans-Regular" w:hAnsi="FlandersArtSans-Regular" w:cs="Calibri"/>
          <w:sz w:val="28"/>
          <w:szCs w:val="28"/>
          <w:lang w:val="nb-NO"/>
        </w:rPr>
      </w:pPr>
    </w:p>
    <w:p w14:paraId="5A2A4C7A" w14:textId="11FC6CB2" w:rsidR="00395D07" w:rsidRPr="00693D1E" w:rsidRDefault="00693D1E" w:rsidP="00395D07">
      <w:pPr>
        <w:spacing w:line="276" w:lineRule="auto"/>
        <w:jc w:val="center"/>
        <w:rPr>
          <w:rFonts w:ascii="FlandersArtSans-Regular" w:hAnsi="FlandersArtSans-Regular" w:cs="Calibri"/>
          <w:sz w:val="28"/>
          <w:szCs w:val="28"/>
          <w:lang w:val="nb-NO"/>
        </w:rPr>
      </w:pPr>
      <w:r w:rsidRPr="00693D1E">
        <w:rPr>
          <w:rFonts w:ascii="FlandersArtSans-Regular" w:hAnsi="FlandersArtSans-Regular" w:cs="Calibri"/>
          <w:sz w:val="28"/>
          <w:szCs w:val="28"/>
          <w:lang w:val="nb-NO"/>
        </w:rPr>
        <w:t>30/07/2018</w:t>
      </w:r>
    </w:p>
    <w:p w14:paraId="23C4C761" w14:textId="0E526B67" w:rsidR="00395D07" w:rsidRDefault="00395D07" w:rsidP="00395D07">
      <w:pPr>
        <w:spacing w:line="276" w:lineRule="auto"/>
        <w:jc w:val="center"/>
        <w:rPr>
          <w:rFonts w:ascii="Ecofont Vera Sans" w:hAnsi="Ecofont Vera Sans"/>
          <w:b/>
          <w:sz w:val="32"/>
        </w:rPr>
      </w:pPr>
      <w:r w:rsidRPr="00693D1E">
        <w:rPr>
          <w:rFonts w:ascii="FlandersArtSans-Regular" w:hAnsi="FlandersArtSans-Regular" w:cs="Calibri"/>
          <w:sz w:val="28"/>
          <w:szCs w:val="28"/>
          <w:lang w:val="nb-NO"/>
        </w:rPr>
        <w:t>PRMER-</w:t>
      </w:r>
      <w:r w:rsidR="00693D1E" w:rsidRPr="00693D1E">
        <w:rPr>
          <w:rFonts w:ascii="FlandersArtSans-Regular" w:hAnsi="FlandersArtSans-Regular" w:cs="Calibri"/>
          <w:sz w:val="28"/>
          <w:szCs w:val="28"/>
          <w:lang w:val="nb-NO"/>
        </w:rPr>
        <w:t>3096</w:t>
      </w:r>
      <w:r w:rsidRPr="00693D1E">
        <w:rPr>
          <w:rFonts w:ascii="FlandersArtSans-Regular" w:hAnsi="FlandersArtSans-Regular" w:cs="Calibri"/>
          <w:sz w:val="28"/>
          <w:szCs w:val="28"/>
          <w:lang w:val="nb-NO"/>
        </w:rPr>
        <w:t>-</w:t>
      </w:r>
      <w:r w:rsidR="0065313A" w:rsidRPr="00693D1E">
        <w:rPr>
          <w:rFonts w:ascii="FlandersArtSans-Regular" w:hAnsi="FlandersArtSans-Regular" w:cs="Calibri"/>
          <w:sz w:val="28"/>
          <w:szCs w:val="28"/>
          <w:lang w:val="nb-NO"/>
        </w:rPr>
        <w:t>SA</w:t>
      </w:r>
    </w:p>
    <w:p w14:paraId="4F218CA9" w14:textId="77777777" w:rsidR="0060476C" w:rsidRPr="00F3735A" w:rsidRDefault="003E2DB6" w:rsidP="0060476C">
      <w:pPr>
        <w:pStyle w:val="Plattetekst"/>
        <w:numPr>
          <w:ilvl w:val="0"/>
          <w:numId w:val="1"/>
        </w:numPr>
        <w:jc w:val="both"/>
        <w:rPr>
          <w:rFonts w:ascii="FlandersArtSans-Medium" w:hAnsi="FlandersArtSans-Medium" w:cs="Calibri"/>
          <w:i/>
          <w:sz w:val="28"/>
        </w:rPr>
      </w:pPr>
      <w:r w:rsidRPr="005245B5">
        <w:rPr>
          <w:rFonts w:ascii="FlandersArtSans-Regular" w:hAnsi="FlandersArtSans-Regular" w:cs="Calibri"/>
          <w:b/>
          <w:i/>
          <w:sz w:val="28"/>
        </w:rPr>
        <w:br w:type="page"/>
      </w:r>
      <w:r w:rsidR="0060476C" w:rsidRPr="00F3735A">
        <w:rPr>
          <w:rFonts w:ascii="FlandersArtSans-Medium" w:hAnsi="FlandersArtSans-Medium" w:cs="Calibri"/>
          <w:i/>
          <w:sz w:val="28"/>
        </w:rPr>
        <w:lastRenderedPageBreak/>
        <w:t>Inleiding</w:t>
      </w:r>
    </w:p>
    <w:p w14:paraId="551E009E" w14:textId="77777777" w:rsidR="0060476C" w:rsidRPr="005245B5" w:rsidRDefault="0060476C" w:rsidP="0060476C">
      <w:pPr>
        <w:pStyle w:val="Plattetekst"/>
        <w:jc w:val="both"/>
        <w:rPr>
          <w:rFonts w:ascii="FlandersArtSans-Regular" w:hAnsi="FlandersArtSans-Regular" w:cs="Calibri"/>
          <w:sz w:val="22"/>
        </w:rPr>
      </w:pPr>
    </w:p>
    <w:p w14:paraId="33F1BDCE" w14:textId="7E79E81B" w:rsidR="00693D1E" w:rsidRPr="005245B5" w:rsidRDefault="00693D1E" w:rsidP="00693D1E">
      <w:pPr>
        <w:jc w:val="both"/>
        <w:rPr>
          <w:rFonts w:ascii="FlandersArtSans-Regular" w:hAnsi="FlandersArtSans-Regular" w:cs="Calibri"/>
          <w:sz w:val="22"/>
          <w:szCs w:val="22"/>
          <w:lang w:val="nl-BE"/>
        </w:rPr>
      </w:pPr>
      <w:r w:rsidRPr="00693D1E">
        <w:rPr>
          <w:rFonts w:ascii="FlandersArtSans-Regular" w:hAnsi="FlandersArtSans-Regular" w:cs="Calibri"/>
          <w:sz w:val="22"/>
          <w:szCs w:val="22"/>
          <w:lang w:val="nl-BE"/>
        </w:rPr>
        <w:t>Indaver nv baat op haar site te Antwerpen o.a. installaties voor verbranding van industri</w:t>
      </w:r>
      <w:r w:rsidRPr="00693D1E">
        <w:rPr>
          <w:rFonts w:ascii="FlandersArtSans-Regular" w:hAnsi="FlandersArtSans-Regular" w:cs="Calibri" w:hint="eastAsia"/>
          <w:sz w:val="22"/>
          <w:szCs w:val="22"/>
          <w:lang w:val="nl-BE"/>
        </w:rPr>
        <w:t>ë</w:t>
      </w:r>
      <w:r w:rsidRPr="00693D1E">
        <w:rPr>
          <w:rFonts w:ascii="FlandersArtSans-Regular" w:hAnsi="FlandersArtSans-Regular" w:cs="Calibri"/>
          <w:sz w:val="22"/>
          <w:szCs w:val="22"/>
          <w:lang w:val="nl-BE"/>
        </w:rPr>
        <w:t>le en gevaarlijke</w:t>
      </w:r>
      <w:r>
        <w:rPr>
          <w:rFonts w:ascii="FlandersArtSans-Regular" w:hAnsi="FlandersArtSans-Regular" w:cs="Calibri"/>
          <w:sz w:val="22"/>
          <w:szCs w:val="22"/>
          <w:lang w:val="nl-BE"/>
        </w:rPr>
        <w:t xml:space="preserve"> </w:t>
      </w:r>
      <w:r w:rsidRPr="00693D1E">
        <w:rPr>
          <w:rFonts w:ascii="FlandersArtSans-Regular" w:hAnsi="FlandersArtSans-Regular" w:cs="Calibri"/>
          <w:sz w:val="22"/>
          <w:szCs w:val="22"/>
          <w:lang w:val="nl-BE"/>
        </w:rPr>
        <w:t>afvalstoffen en een stortplaats uit.</w:t>
      </w:r>
      <w:r>
        <w:rPr>
          <w:rFonts w:ascii="FlandersArtSans-Regular" w:hAnsi="FlandersArtSans-Regular" w:cs="Calibri"/>
          <w:sz w:val="22"/>
          <w:szCs w:val="22"/>
          <w:lang w:val="nl-BE"/>
        </w:rPr>
        <w:t xml:space="preserve"> De basisvergunning voor de a</w:t>
      </w:r>
      <w:r w:rsidRPr="00693D1E">
        <w:rPr>
          <w:rFonts w:ascii="FlandersArtSans-Regular" w:hAnsi="FlandersArtSans-Regular" w:cs="Calibri"/>
          <w:sz w:val="22"/>
          <w:szCs w:val="22"/>
          <w:lang w:val="nl-BE"/>
        </w:rPr>
        <w:t>fvalverwerkingsinstallaties en de stortplaats op deze site vervalt op 1 januari</w:t>
      </w:r>
      <w:r>
        <w:rPr>
          <w:rFonts w:ascii="FlandersArtSans-Regular" w:hAnsi="FlandersArtSans-Regular" w:cs="Calibri"/>
          <w:sz w:val="22"/>
          <w:szCs w:val="22"/>
          <w:lang w:val="nl-BE"/>
        </w:rPr>
        <w:t xml:space="preserve"> </w:t>
      </w:r>
      <w:r w:rsidRPr="00693D1E">
        <w:rPr>
          <w:rFonts w:ascii="FlandersArtSans-Regular" w:hAnsi="FlandersArtSans-Regular" w:cs="Calibri"/>
          <w:sz w:val="22"/>
          <w:szCs w:val="22"/>
          <w:lang w:val="nl-BE"/>
        </w:rPr>
        <w:t>2020. Indaver nv wenst een hernieuwing van deze vergunning te bekomen om de reguliere operaties te</w:t>
      </w:r>
      <w:r>
        <w:rPr>
          <w:rFonts w:ascii="FlandersArtSans-Regular" w:hAnsi="FlandersArtSans-Regular" w:cs="Calibri"/>
          <w:sz w:val="22"/>
          <w:szCs w:val="22"/>
          <w:lang w:val="nl-BE"/>
        </w:rPr>
        <w:t xml:space="preserve"> </w:t>
      </w:r>
      <w:r w:rsidRPr="00693D1E">
        <w:rPr>
          <w:rFonts w:ascii="FlandersArtSans-Regular" w:hAnsi="FlandersArtSans-Regular" w:cs="Calibri"/>
          <w:sz w:val="22"/>
          <w:szCs w:val="22"/>
          <w:lang w:val="nl-BE"/>
        </w:rPr>
        <w:t>kunnen verder zetten.</w:t>
      </w:r>
    </w:p>
    <w:p w14:paraId="5D5D878E" w14:textId="77777777" w:rsidR="006F332C" w:rsidRDefault="006F332C" w:rsidP="00425CD6">
      <w:pPr>
        <w:pStyle w:val="Plattetekst"/>
        <w:jc w:val="both"/>
        <w:rPr>
          <w:rFonts w:ascii="FlandersArtSans-Regular" w:hAnsi="FlandersArtSans-Regular" w:cs="Calibri"/>
          <w:sz w:val="22"/>
          <w:szCs w:val="22"/>
          <w:lang w:val="nl-BE"/>
        </w:rPr>
      </w:pPr>
    </w:p>
    <w:p w14:paraId="6826429A" w14:textId="77777777" w:rsidR="0060476C" w:rsidRPr="005245B5" w:rsidRDefault="00C01AC6" w:rsidP="00425CD6">
      <w:pPr>
        <w:pStyle w:val="Plattetekst"/>
        <w:jc w:val="both"/>
        <w:rPr>
          <w:rFonts w:ascii="FlandersArtSans-Regular" w:hAnsi="FlandersArtSans-Regular" w:cs="Calibri"/>
          <w:sz w:val="22"/>
          <w:szCs w:val="22"/>
          <w:lang w:val="nl-BE"/>
        </w:rPr>
      </w:pPr>
      <w:r w:rsidRPr="005D1A61">
        <w:rPr>
          <w:rFonts w:ascii="FlandersArtSans-Regular" w:hAnsi="FlandersArtSans-Regular" w:cs="Calibri"/>
          <w:sz w:val="22"/>
          <w:szCs w:val="22"/>
          <w:lang w:val="nl-BE"/>
        </w:rPr>
        <w:t>Deze</w:t>
      </w:r>
      <w:r w:rsidR="0060476C" w:rsidRPr="005D1A61">
        <w:rPr>
          <w:rFonts w:ascii="FlandersArtSans-Regular" w:hAnsi="FlandersArtSans-Regular" w:cs="Calibri"/>
          <w:sz w:val="22"/>
          <w:szCs w:val="22"/>
          <w:lang w:val="nl-BE"/>
        </w:rPr>
        <w:t xml:space="preserve"> activiteiten </w:t>
      </w:r>
      <w:r w:rsidRPr="005D1A61">
        <w:rPr>
          <w:rFonts w:ascii="FlandersArtSans-Regular" w:hAnsi="FlandersArtSans-Regular" w:cs="Calibri"/>
          <w:sz w:val="22"/>
          <w:szCs w:val="22"/>
          <w:lang w:val="nl-BE"/>
        </w:rPr>
        <w:t xml:space="preserve">zijn </w:t>
      </w:r>
      <w:r w:rsidR="0060476C" w:rsidRPr="005D1A61">
        <w:rPr>
          <w:rFonts w:ascii="FlandersArtSans-Regular" w:hAnsi="FlandersArtSans-Regular" w:cs="Calibri"/>
          <w:sz w:val="22"/>
          <w:szCs w:val="22"/>
          <w:lang w:val="nl-BE"/>
        </w:rPr>
        <w:t>onderworpen aan de m</w:t>
      </w:r>
      <w:r w:rsidR="00E043DF" w:rsidRPr="005D1A61">
        <w:rPr>
          <w:rFonts w:ascii="FlandersArtSans-Regular" w:hAnsi="FlandersArtSans-Regular" w:cs="Calibri"/>
          <w:sz w:val="22"/>
          <w:szCs w:val="22"/>
          <w:lang w:val="nl-BE"/>
        </w:rPr>
        <w:t>.</w:t>
      </w:r>
      <w:r w:rsidR="0060476C" w:rsidRPr="005D1A61">
        <w:rPr>
          <w:rFonts w:ascii="FlandersArtSans-Regular" w:hAnsi="FlandersArtSans-Regular" w:cs="Calibri"/>
          <w:sz w:val="22"/>
          <w:szCs w:val="22"/>
          <w:lang w:val="nl-BE"/>
        </w:rPr>
        <w:t>e</w:t>
      </w:r>
      <w:r w:rsidR="00E043DF" w:rsidRPr="005D1A61">
        <w:rPr>
          <w:rFonts w:ascii="FlandersArtSans-Regular" w:hAnsi="FlandersArtSans-Regular" w:cs="Calibri"/>
          <w:sz w:val="22"/>
          <w:szCs w:val="22"/>
          <w:lang w:val="nl-BE"/>
        </w:rPr>
        <w:t>.</w:t>
      </w:r>
      <w:r w:rsidR="0060476C" w:rsidRPr="005D1A61">
        <w:rPr>
          <w:rFonts w:ascii="FlandersArtSans-Regular" w:hAnsi="FlandersArtSans-Regular" w:cs="Calibri"/>
          <w:sz w:val="22"/>
          <w:szCs w:val="22"/>
          <w:lang w:val="nl-BE"/>
        </w:rPr>
        <w:t>r</w:t>
      </w:r>
      <w:r w:rsidR="00E043DF" w:rsidRPr="005D1A61">
        <w:rPr>
          <w:rFonts w:ascii="FlandersArtSans-Regular" w:hAnsi="FlandersArtSans-Regular" w:cs="Calibri"/>
          <w:sz w:val="22"/>
          <w:szCs w:val="22"/>
          <w:lang w:val="nl-BE"/>
        </w:rPr>
        <w:t>.</w:t>
      </w:r>
      <w:r w:rsidR="0060476C" w:rsidRPr="005D1A61">
        <w:rPr>
          <w:rFonts w:ascii="FlandersArtSans-Regular" w:hAnsi="FlandersArtSans-Regular" w:cs="Calibri"/>
          <w:sz w:val="22"/>
          <w:szCs w:val="22"/>
          <w:lang w:val="nl-BE"/>
        </w:rPr>
        <w:t xml:space="preserve">-plicht volgens </w:t>
      </w:r>
      <w:r w:rsidR="006D1C1D" w:rsidRPr="005D1A61">
        <w:rPr>
          <w:rFonts w:ascii="FlandersArtSans-Regular" w:hAnsi="FlandersArtSans-Regular" w:cs="Calibri"/>
          <w:sz w:val="22"/>
          <w:szCs w:val="22"/>
          <w:lang w:val="nl-BE"/>
        </w:rPr>
        <w:t>het project-m.e.r.-besluit</w:t>
      </w:r>
      <w:r w:rsidR="006D1C1D" w:rsidRPr="005D1A61">
        <w:rPr>
          <w:rStyle w:val="Voetnootmarkering"/>
          <w:rFonts w:ascii="FlandersArtSans-Regular" w:hAnsi="FlandersArtSans-Regular" w:cs="Calibri"/>
          <w:sz w:val="22"/>
          <w:szCs w:val="22"/>
          <w:lang w:val="nl-BE"/>
        </w:rPr>
        <w:footnoteReference w:id="1"/>
      </w:r>
      <w:r w:rsidR="000B2463" w:rsidRPr="005D1A61">
        <w:rPr>
          <w:rFonts w:ascii="FlandersArtSans-Regular" w:hAnsi="FlandersArtSans-Regular" w:cs="Calibri"/>
          <w:sz w:val="22"/>
          <w:szCs w:val="22"/>
          <w:lang w:val="nl-BE"/>
        </w:rPr>
        <w:t>,</w:t>
      </w:r>
      <w:r w:rsidR="0060476C" w:rsidRPr="005D1A61">
        <w:rPr>
          <w:rFonts w:ascii="FlandersArtSans-Regular" w:hAnsi="FlandersArtSans-Regular" w:cs="Calibri"/>
          <w:sz w:val="22"/>
          <w:szCs w:val="22"/>
          <w:lang w:val="nl-BE"/>
        </w:rPr>
        <w:t xml:space="preserve"> met name:</w:t>
      </w:r>
      <w:r w:rsidR="0060476C" w:rsidRPr="005245B5">
        <w:rPr>
          <w:rFonts w:ascii="FlandersArtSans-Regular" w:hAnsi="FlandersArtSans-Regular" w:cs="Calibri"/>
          <w:sz w:val="22"/>
          <w:szCs w:val="22"/>
          <w:lang w:val="nl-BE"/>
        </w:rPr>
        <w:t xml:space="preserve"> </w:t>
      </w:r>
    </w:p>
    <w:p w14:paraId="1ED5FCFE" w14:textId="77777777" w:rsidR="0060476C" w:rsidRPr="005245B5" w:rsidRDefault="0060476C" w:rsidP="0060476C">
      <w:pPr>
        <w:pStyle w:val="Plattetekst"/>
        <w:jc w:val="both"/>
        <w:rPr>
          <w:rFonts w:ascii="FlandersArtSans-Regular" w:hAnsi="FlandersArtSans-Regular" w:cs="Calibri"/>
          <w:szCs w:val="24"/>
          <w:lang w:val="nl-BE"/>
        </w:rPr>
      </w:pPr>
    </w:p>
    <w:p w14:paraId="12575718" w14:textId="77777777" w:rsidR="002A1018" w:rsidRPr="00693D1E" w:rsidRDefault="002A1018" w:rsidP="002A1018">
      <w:pPr>
        <w:pStyle w:val="Plattetekst"/>
        <w:ind w:firstLine="705"/>
        <w:jc w:val="both"/>
        <w:rPr>
          <w:rFonts w:ascii="FlandersArtSans-Regular" w:hAnsi="FlandersArtSans-Regular" w:cs="Calibri"/>
          <w:i/>
          <w:sz w:val="22"/>
          <w:szCs w:val="22"/>
          <w:lang w:val="nl-BE"/>
        </w:rPr>
      </w:pPr>
      <w:r w:rsidRPr="00693D1E">
        <w:rPr>
          <w:rFonts w:ascii="FlandersArtSans-Regular" w:hAnsi="FlandersArtSans-Regular" w:cs="Calibri"/>
          <w:i/>
          <w:sz w:val="22"/>
          <w:szCs w:val="22"/>
          <w:lang w:val="nl-BE"/>
        </w:rPr>
        <w:t>Bijlage I</w:t>
      </w:r>
      <w:r w:rsidR="00636672" w:rsidRPr="00693D1E">
        <w:rPr>
          <w:rFonts w:ascii="FlandersArtSans-Regular" w:hAnsi="FlandersArtSans-Regular" w:cs="Calibri"/>
          <w:i/>
          <w:sz w:val="22"/>
          <w:szCs w:val="22"/>
          <w:lang w:val="nl-BE"/>
        </w:rPr>
        <w:t xml:space="preserve"> </w:t>
      </w:r>
    </w:p>
    <w:p w14:paraId="1FC96050" w14:textId="27816972" w:rsidR="00693D1E" w:rsidRPr="00693D1E" w:rsidRDefault="00693D1E" w:rsidP="00693D1E">
      <w:pPr>
        <w:autoSpaceDE w:val="0"/>
        <w:autoSpaceDN w:val="0"/>
        <w:adjustRightInd w:val="0"/>
        <w:ind w:left="2115"/>
        <w:jc w:val="both"/>
        <w:rPr>
          <w:rFonts w:ascii="FlandersArtSans-Regular" w:hAnsi="FlandersArtSans-Regular" w:cs="Calibri"/>
          <w:i/>
          <w:sz w:val="22"/>
          <w:szCs w:val="22"/>
          <w:lang w:val="nl-BE"/>
        </w:rPr>
      </w:pPr>
      <w:r w:rsidRPr="00693D1E">
        <w:rPr>
          <w:rFonts w:ascii="FlandersArtSans-Regular" w:hAnsi="FlandersArtSans-Regular" w:cs="Calibri"/>
          <w:i/>
          <w:sz w:val="22"/>
          <w:szCs w:val="22"/>
          <w:lang w:val="nl-BE"/>
        </w:rPr>
        <w:t>13</w:t>
      </w:r>
      <w:r w:rsidRPr="00693D1E">
        <w:rPr>
          <w:rFonts w:ascii="FlandersArtSans-Regular" w:hAnsi="FlandersArtSans-Regular" w:cs="Calibri"/>
          <w:i/>
          <w:sz w:val="22"/>
          <w:szCs w:val="22"/>
          <w:lang w:val="nl-BE"/>
        </w:rPr>
        <w:tab/>
        <w:t>Afvalverwijderingsinstallaties voor de verbranding, zoals gedefinieerd in punt D10 van artikel 4.2.1 VLAREMA, de chemische behandeling, zoals gedefinieerd in punt D9 van artikel 4.2.1 VLAREMA of het storten van gevaarlijke afvalstoffen</w:t>
      </w:r>
    </w:p>
    <w:p w14:paraId="297773E9" w14:textId="77777777" w:rsidR="00133CC9" w:rsidRPr="005245B5" w:rsidRDefault="00133CC9" w:rsidP="002A1018">
      <w:pPr>
        <w:autoSpaceDE w:val="0"/>
        <w:autoSpaceDN w:val="0"/>
        <w:adjustRightInd w:val="0"/>
        <w:ind w:left="2115" w:hanging="700"/>
        <w:jc w:val="both"/>
        <w:rPr>
          <w:rFonts w:ascii="FlandersArtSans-Regular" w:hAnsi="FlandersArtSans-Regular" w:cs="Calibri"/>
          <w:sz w:val="22"/>
          <w:szCs w:val="22"/>
          <w:lang w:val="nl-BE"/>
        </w:rPr>
      </w:pPr>
    </w:p>
    <w:p w14:paraId="3B5B271F" w14:textId="21307A6E" w:rsidR="00103FA1" w:rsidRPr="008B29E8" w:rsidRDefault="00FF0012" w:rsidP="00511513">
      <w:pPr>
        <w:jc w:val="both"/>
        <w:rPr>
          <w:rFonts w:ascii="FlandersArtSans-Regular" w:hAnsi="FlandersArtSans-Regular" w:cs="Calibri"/>
          <w:sz w:val="22"/>
          <w:szCs w:val="22"/>
          <w:lang w:val="nl-BE"/>
        </w:rPr>
      </w:pPr>
      <w:r w:rsidRPr="005245B5">
        <w:rPr>
          <w:rFonts w:ascii="FlandersArtSans-Regular" w:hAnsi="FlandersArtSans-Regular" w:cs="Calibri"/>
          <w:sz w:val="22"/>
          <w:szCs w:val="22"/>
          <w:lang w:val="nl-BE"/>
        </w:rPr>
        <w:t xml:space="preserve">De dienst Mer </w:t>
      </w:r>
      <w:r w:rsidR="0065313A">
        <w:rPr>
          <w:rFonts w:ascii="FlandersArtSans-Regular" w:hAnsi="FlandersArtSans-Regular" w:cs="Calibri"/>
          <w:sz w:val="22"/>
          <w:szCs w:val="22"/>
          <w:lang w:val="nl-BE"/>
        </w:rPr>
        <w:t xml:space="preserve">ontving een </w:t>
      </w:r>
      <w:r w:rsidR="0065313A" w:rsidRPr="008B29E8">
        <w:rPr>
          <w:rFonts w:ascii="FlandersArtSans-Regular" w:hAnsi="FlandersArtSans-Regular" w:cs="Calibri"/>
          <w:sz w:val="22"/>
          <w:szCs w:val="22"/>
          <w:lang w:val="nl-BE"/>
        </w:rPr>
        <w:t>aanmelding met</w:t>
      </w:r>
      <w:r w:rsidR="007E221C" w:rsidRPr="008B29E8">
        <w:rPr>
          <w:rFonts w:ascii="FlandersArtSans-Regular" w:hAnsi="FlandersArtSans-Regular" w:cs="Calibri"/>
          <w:sz w:val="22"/>
          <w:szCs w:val="22"/>
          <w:lang w:val="nl-BE"/>
        </w:rPr>
        <w:t xml:space="preserve"> vraag </w:t>
      </w:r>
      <w:r w:rsidR="007B3A3F" w:rsidRPr="008B29E8">
        <w:rPr>
          <w:rFonts w:ascii="FlandersArtSans-Regular" w:hAnsi="FlandersArtSans-Regular" w:cs="Calibri"/>
          <w:sz w:val="22"/>
          <w:szCs w:val="22"/>
          <w:lang w:val="nl-BE"/>
        </w:rPr>
        <w:t>om</w:t>
      </w:r>
      <w:r w:rsidR="0065313A" w:rsidRPr="008B29E8">
        <w:rPr>
          <w:rFonts w:ascii="FlandersArtSans-Regular" w:hAnsi="FlandersArtSans-Regular" w:cs="Calibri"/>
          <w:sz w:val="22"/>
          <w:szCs w:val="22"/>
          <w:lang w:val="nl-BE"/>
        </w:rPr>
        <w:t xml:space="preserve"> scopingsadvies op</w:t>
      </w:r>
      <w:r w:rsidR="00044880" w:rsidRPr="008B29E8">
        <w:rPr>
          <w:rFonts w:ascii="FlandersArtSans-Regular" w:hAnsi="FlandersArtSans-Regular" w:cs="Calibri"/>
          <w:sz w:val="22"/>
          <w:szCs w:val="22"/>
          <w:lang w:val="nl-BE"/>
        </w:rPr>
        <w:t xml:space="preserve"> </w:t>
      </w:r>
      <w:r w:rsidR="00693D1E" w:rsidRPr="008B29E8">
        <w:rPr>
          <w:rFonts w:ascii="FlandersArtSans-Regular" w:hAnsi="FlandersArtSans-Regular" w:cs="Calibri"/>
          <w:sz w:val="22"/>
          <w:szCs w:val="22"/>
          <w:lang w:val="nl-BE"/>
        </w:rPr>
        <w:t>30/04/2018</w:t>
      </w:r>
      <w:r w:rsidR="0060476C" w:rsidRPr="008B29E8">
        <w:rPr>
          <w:rFonts w:ascii="FlandersArtSans-Regular" w:hAnsi="FlandersArtSans-Regular" w:cs="Calibri"/>
          <w:sz w:val="22"/>
          <w:szCs w:val="22"/>
          <w:lang w:val="nl-BE"/>
        </w:rPr>
        <w:t xml:space="preserve">. </w:t>
      </w:r>
      <w:r w:rsidR="00103FA1" w:rsidRPr="008B29E8">
        <w:rPr>
          <w:rFonts w:ascii="FlandersArtSans-Regular" w:hAnsi="FlandersArtSans-Regular" w:cs="Arial"/>
          <w:sz w:val="22"/>
          <w:szCs w:val="22"/>
          <w:lang w:val="nl-BE"/>
        </w:rPr>
        <w:t>Er werd geen participatiemoment</w:t>
      </w:r>
      <w:r w:rsidR="00B56273" w:rsidRPr="008B29E8">
        <w:rPr>
          <w:rFonts w:ascii="FlandersArtSans-Regular" w:hAnsi="FlandersArtSans-Regular" w:cs="Arial"/>
          <w:sz w:val="22"/>
          <w:szCs w:val="22"/>
          <w:lang w:val="nl-BE"/>
        </w:rPr>
        <w:t xml:space="preserve"> georganiseerd door de initiatiefnemer van het project. </w:t>
      </w:r>
      <w:r w:rsidR="00103FA1" w:rsidRPr="008B29E8">
        <w:rPr>
          <w:rFonts w:ascii="FlandersArtSans-Regular" w:hAnsi="FlandersArtSans-Regular" w:cs="Calibri"/>
          <w:sz w:val="22"/>
          <w:szCs w:val="22"/>
          <w:lang w:val="nl-BE"/>
        </w:rPr>
        <w:t>De dienst Mer vroeg adviezen bij de administraties en openbare besturen</w:t>
      </w:r>
      <w:r w:rsidR="00BA5E21" w:rsidRPr="008B29E8">
        <w:rPr>
          <w:rFonts w:ascii="FlandersArtSans-Regular" w:hAnsi="FlandersArtSans-Regular" w:cs="Calibri"/>
          <w:sz w:val="22"/>
          <w:szCs w:val="22"/>
          <w:lang w:val="nl-BE"/>
        </w:rPr>
        <w:t xml:space="preserve"> (zie bijlage)</w:t>
      </w:r>
      <w:r w:rsidR="005B4D8F" w:rsidRPr="008B29E8">
        <w:rPr>
          <w:rFonts w:ascii="FlandersArtSans-Regular" w:hAnsi="FlandersArtSans-Regular" w:cs="Calibri"/>
          <w:sz w:val="22"/>
          <w:szCs w:val="22"/>
          <w:lang w:val="nl-BE"/>
        </w:rPr>
        <w:t xml:space="preserve">. </w:t>
      </w:r>
    </w:p>
    <w:p w14:paraId="066C3299" w14:textId="77777777" w:rsidR="00D7277B" w:rsidRPr="008B29E8" w:rsidRDefault="00D7277B" w:rsidP="0065313A">
      <w:pPr>
        <w:pStyle w:val="BodyText21"/>
        <w:widowControl/>
        <w:rPr>
          <w:rFonts w:ascii="FlandersArtSans-Regular" w:hAnsi="FlandersArtSans-Regular" w:cs="Calibri"/>
          <w:sz w:val="22"/>
          <w:szCs w:val="22"/>
          <w:lang w:val="nl-BE"/>
        </w:rPr>
      </w:pPr>
    </w:p>
    <w:p w14:paraId="4DB46A37" w14:textId="071BF965" w:rsidR="005B4D8F" w:rsidRDefault="005667FA" w:rsidP="008B29E8">
      <w:pPr>
        <w:jc w:val="both"/>
        <w:rPr>
          <w:rFonts w:ascii="FlandersArtSans-Regular" w:hAnsi="FlandersArtSans-Regular" w:cs="Calibri"/>
          <w:sz w:val="22"/>
          <w:szCs w:val="22"/>
          <w:lang w:val="nl-BE"/>
        </w:rPr>
      </w:pPr>
      <w:r w:rsidRPr="008B29E8">
        <w:rPr>
          <w:rFonts w:ascii="FlandersArtSans-Regular" w:hAnsi="FlandersArtSans-Regular" w:cs="Calibri"/>
          <w:sz w:val="22"/>
          <w:szCs w:val="22"/>
          <w:lang w:val="nl-BE"/>
        </w:rPr>
        <w:t>De d</w:t>
      </w:r>
      <w:r w:rsidR="006565C1" w:rsidRPr="008B29E8">
        <w:rPr>
          <w:rFonts w:ascii="FlandersArtSans-Regular" w:hAnsi="FlandersArtSans-Regular" w:cs="Calibri"/>
          <w:sz w:val="22"/>
          <w:szCs w:val="22"/>
          <w:lang w:val="nl-BE"/>
        </w:rPr>
        <w:t>ienst Mer</w:t>
      </w:r>
      <w:r w:rsidR="00224EBD" w:rsidRPr="008B29E8">
        <w:rPr>
          <w:rFonts w:ascii="FlandersArtSans-Regular" w:hAnsi="FlandersArtSans-Regular" w:cs="Calibri"/>
          <w:sz w:val="22"/>
          <w:szCs w:val="22"/>
          <w:lang w:val="nl-BE"/>
        </w:rPr>
        <w:t xml:space="preserve"> stel</w:t>
      </w:r>
      <w:r w:rsidR="00A54FF6" w:rsidRPr="008B29E8">
        <w:rPr>
          <w:rFonts w:ascii="FlandersArtSans-Regular" w:hAnsi="FlandersArtSans-Regular" w:cs="Calibri"/>
          <w:sz w:val="22"/>
          <w:szCs w:val="22"/>
          <w:lang w:val="nl-BE"/>
        </w:rPr>
        <w:t>t</w:t>
      </w:r>
      <w:r w:rsidR="00224EBD" w:rsidRPr="008B29E8">
        <w:rPr>
          <w:rFonts w:ascii="FlandersArtSans-Regular" w:hAnsi="FlandersArtSans-Regular" w:cs="Calibri"/>
          <w:sz w:val="22"/>
          <w:szCs w:val="22"/>
          <w:lang w:val="nl-BE"/>
        </w:rPr>
        <w:t xml:space="preserve"> </w:t>
      </w:r>
      <w:r w:rsidR="0065313A" w:rsidRPr="008B29E8">
        <w:rPr>
          <w:rFonts w:ascii="FlandersArtSans-Regular" w:hAnsi="FlandersArtSans-Regular" w:cs="Calibri"/>
          <w:sz w:val="22"/>
          <w:szCs w:val="22"/>
          <w:lang w:val="nl-BE"/>
        </w:rPr>
        <w:t>dit scopingsadvies</w:t>
      </w:r>
      <w:r w:rsidR="00224EBD" w:rsidRPr="008B29E8">
        <w:rPr>
          <w:rFonts w:ascii="FlandersArtSans-Regular" w:hAnsi="FlandersArtSans-Regular" w:cs="Calibri"/>
          <w:sz w:val="22"/>
          <w:szCs w:val="22"/>
          <w:lang w:val="nl-BE"/>
        </w:rPr>
        <w:t xml:space="preserve"> op met het oog op de methodologie van het MER. Zij </w:t>
      </w:r>
      <w:r w:rsidR="007E221C" w:rsidRPr="008B29E8">
        <w:rPr>
          <w:rFonts w:ascii="FlandersArtSans-Regular" w:hAnsi="FlandersArtSans-Regular" w:cs="Calibri"/>
          <w:sz w:val="22"/>
          <w:szCs w:val="22"/>
          <w:lang w:val="nl-BE"/>
        </w:rPr>
        <w:t xml:space="preserve">houdt </w:t>
      </w:r>
      <w:r w:rsidR="00224EBD" w:rsidRPr="008B29E8">
        <w:rPr>
          <w:rFonts w:ascii="FlandersArtSans-Regular" w:hAnsi="FlandersArtSans-Regular" w:cs="Calibri"/>
          <w:sz w:val="22"/>
          <w:szCs w:val="22"/>
          <w:lang w:val="nl-BE"/>
        </w:rPr>
        <w:t xml:space="preserve">rekening met </w:t>
      </w:r>
      <w:r w:rsidR="00135700" w:rsidRPr="008B29E8">
        <w:rPr>
          <w:rFonts w:ascii="FlandersArtSans-Regular" w:hAnsi="FlandersArtSans-Regular" w:cs="Calibri"/>
          <w:sz w:val="22"/>
          <w:szCs w:val="22"/>
          <w:lang w:val="nl-BE"/>
        </w:rPr>
        <w:t xml:space="preserve">de </w:t>
      </w:r>
      <w:r w:rsidR="00224EBD" w:rsidRPr="008B29E8">
        <w:rPr>
          <w:rFonts w:ascii="FlandersArtSans-Regular" w:hAnsi="FlandersArtSans-Regular" w:cs="Calibri"/>
          <w:sz w:val="22"/>
          <w:szCs w:val="22"/>
          <w:lang w:val="nl-BE"/>
        </w:rPr>
        <w:t>principieel verplichte onderdelen van een project-MER op basis van art. 4.3.7. van het DABM</w:t>
      </w:r>
      <w:r w:rsidR="00224EBD" w:rsidRPr="008B29E8">
        <w:rPr>
          <w:rStyle w:val="Voetnootmarkering"/>
          <w:rFonts w:ascii="FlandersArtSans-Regular" w:hAnsi="FlandersArtSans-Regular" w:cs="Calibri"/>
          <w:sz w:val="22"/>
          <w:szCs w:val="22"/>
          <w:lang w:val="nl-BE"/>
        </w:rPr>
        <w:footnoteReference w:id="2"/>
      </w:r>
      <w:r w:rsidR="00224EBD" w:rsidRPr="008B29E8">
        <w:rPr>
          <w:rFonts w:ascii="FlandersArtSans-Regular" w:hAnsi="FlandersArtSans-Regular" w:cs="Calibri"/>
          <w:sz w:val="22"/>
          <w:szCs w:val="22"/>
          <w:lang w:val="nl-BE"/>
        </w:rPr>
        <w:t xml:space="preserve">, de </w:t>
      </w:r>
      <w:r w:rsidR="005B4D8F" w:rsidRPr="008B29E8">
        <w:rPr>
          <w:rFonts w:ascii="FlandersArtSans-Regular" w:hAnsi="FlandersArtSans-Regular" w:cs="Calibri"/>
          <w:sz w:val="22"/>
          <w:szCs w:val="22"/>
          <w:lang w:val="nl-BE"/>
        </w:rPr>
        <w:t>ontvangen adviezen</w:t>
      </w:r>
      <w:r w:rsidR="00490F62" w:rsidRPr="008B29E8">
        <w:rPr>
          <w:rFonts w:ascii="FlandersArtSans-Regular" w:hAnsi="FlandersArtSans-Regular" w:cs="Calibri"/>
          <w:sz w:val="22"/>
          <w:szCs w:val="22"/>
          <w:lang w:val="nl-BE"/>
        </w:rPr>
        <w:t xml:space="preserve"> en met het overleg van </w:t>
      </w:r>
      <w:r w:rsidR="008B29E8" w:rsidRPr="008B29E8">
        <w:rPr>
          <w:rFonts w:ascii="FlandersArtSans-Regular" w:hAnsi="FlandersArtSans-Regular" w:cs="Calibri"/>
          <w:sz w:val="22"/>
          <w:szCs w:val="22"/>
          <w:lang w:val="nl-BE"/>
        </w:rPr>
        <w:t>31/05</w:t>
      </w:r>
      <w:r w:rsidR="008B29E8">
        <w:rPr>
          <w:rFonts w:ascii="FlandersArtSans-Regular" w:hAnsi="FlandersArtSans-Regular" w:cs="Calibri"/>
          <w:sz w:val="22"/>
          <w:szCs w:val="22"/>
          <w:lang w:val="nl-BE"/>
        </w:rPr>
        <w:t>/2018.</w:t>
      </w:r>
      <w:r w:rsidR="00B27F5D">
        <w:rPr>
          <w:rFonts w:ascii="FlandersArtSans-Regular" w:hAnsi="FlandersArtSans-Regular" w:cs="Calibri"/>
          <w:sz w:val="22"/>
          <w:szCs w:val="22"/>
          <w:lang w:val="nl-BE"/>
        </w:rPr>
        <w:t xml:space="preserve"> </w:t>
      </w:r>
    </w:p>
    <w:p w14:paraId="1D5BA3F0" w14:textId="77777777" w:rsidR="005B4D8F" w:rsidRDefault="005B4D8F" w:rsidP="0065313A">
      <w:pPr>
        <w:pStyle w:val="BodyText21"/>
        <w:widowControl/>
        <w:rPr>
          <w:rFonts w:ascii="FlandersArtSans-Regular" w:hAnsi="FlandersArtSans-Regular" w:cs="Calibri"/>
          <w:sz w:val="22"/>
          <w:szCs w:val="22"/>
          <w:lang w:val="nl-BE"/>
        </w:rPr>
      </w:pPr>
    </w:p>
    <w:p w14:paraId="5FACED80" w14:textId="77777777" w:rsidR="00084E65" w:rsidRDefault="0065313A" w:rsidP="0060476C">
      <w:pPr>
        <w:pStyle w:val="Plattetekst"/>
        <w:jc w:val="both"/>
        <w:rPr>
          <w:rFonts w:ascii="FlandersArtSans-Regular" w:hAnsi="FlandersArtSans-Regular" w:cs="Calibri"/>
          <w:sz w:val="22"/>
          <w:szCs w:val="22"/>
          <w:lang w:val="nl-BE"/>
        </w:rPr>
      </w:pPr>
      <w:r>
        <w:rPr>
          <w:rFonts w:ascii="FlandersArtSans-Regular" w:hAnsi="FlandersArtSans-Regular" w:cs="Calibri"/>
          <w:sz w:val="22"/>
          <w:szCs w:val="22"/>
          <w:lang w:val="nl-BE"/>
        </w:rPr>
        <w:t>Dit scopingsadvies heeft</w:t>
      </w:r>
      <w:r w:rsidR="00224EBD" w:rsidRPr="00E66681">
        <w:rPr>
          <w:rFonts w:ascii="FlandersArtSans-Regular" w:hAnsi="FlandersArtSans-Regular" w:cs="Calibri"/>
          <w:sz w:val="22"/>
          <w:szCs w:val="22"/>
          <w:lang w:val="nl-BE"/>
        </w:rPr>
        <w:t xml:space="preserve"> betrekking op de reikwijdte, het</w:t>
      </w:r>
      <w:r w:rsidR="00224EBD" w:rsidRPr="007E16EC">
        <w:rPr>
          <w:rFonts w:ascii="FlandersArtSans-Regular" w:hAnsi="FlandersArtSans-Regular" w:cs="Calibri"/>
          <w:sz w:val="22"/>
          <w:szCs w:val="22"/>
          <w:lang w:val="nl-BE"/>
        </w:rPr>
        <w:t xml:space="preserve"> </w:t>
      </w:r>
      <w:r w:rsidR="00224EBD" w:rsidRPr="00E66681">
        <w:rPr>
          <w:rFonts w:ascii="FlandersArtSans-Regular" w:hAnsi="FlandersArtSans-Regular" w:cs="Calibri"/>
          <w:sz w:val="22"/>
          <w:szCs w:val="22"/>
          <w:lang w:val="nl-BE"/>
        </w:rPr>
        <w:t>detailleringsniveau en de inhoudelijke aanpak van het project-MER.</w:t>
      </w:r>
      <w:r w:rsidR="00224EBD">
        <w:rPr>
          <w:rFonts w:ascii="FlandersArtSans-Regular" w:hAnsi="FlandersArtSans-Regular" w:cs="Calibri"/>
          <w:sz w:val="22"/>
          <w:szCs w:val="22"/>
          <w:lang w:val="nl-BE"/>
        </w:rPr>
        <w:t xml:space="preserve"> </w:t>
      </w:r>
      <w:r w:rsidR="00552D24" w:rsidRPr="005245B5">
        <w:rPr>
          <w:rFonts w:ascii="FlandersArtSans-Regular" w:hAnsi="FlandersArtSans-Regular" w:cs="Calibri"/>
          <w:sz w:val="22"/>
          <w:szCs w:val="22"/>
          <w:lang w:val="nl-BE"/>
        </w:rPr>
        <w:t xml:space="preserve">Het project-MER moet opgesteld worden zoals door de initiatiefnemer voorgesteld </w:t>
      </w:r>
      <w:r w:rsidR="00135700">
        <w:rPr>
          <w:rFonts w:ascii="FlandersArtSans-Regular" w:hAnsi="FlandersArtSans-Regular" w:cs="Calibri"/>
          <w:sz w:val="22"/>
          <w:szCs w:val="22"/>
          <w:lang w:val="nl-BE"/>
        </w:rPr>
        <w:t xml:space="preserve">werd </w:t>
      </w:r>
      <w:r w:rsidR="00552D24" w:rsidRPr="005245B5">
        <w:rPr>
          <w:rFonts w:ascii="FlandersArtSans-Regular" w:hAnsi="FlandersArtSans-Regular" w:cs="Calibri"/>
          <w:sz w:val="22"/>
          <w:szCs w:val="22"/>
          <w:lang w:val="nl-BE"/>
        </w:rPr>
        <w:t xml:space="preserve">in de </w:t>
      </w:r>
      <w:r>
        <w:rPr>
          <w:rFonts w:ascii="FlandersArtSans-Regular" w:hAnsi="FlandersArtSans-Regular" w:cs="Calibri"/>
          <w:sz w:val="22"/>
          <w:szCs w:val="22"/>
          <w:lang w:val="nl-BE"/>
        </w:rPr>
        <w:t xml:space="preserve">aanmelding </w:t>
      </w:r>
      <w:r w:rsidR="004F33FC">
        <w:rPr>
          <w:rFonts w:ascii="FlandersArtSans-Regular" w:hAnsi="FlandersArtSans-Regular" w:cs="Calibri"/>
          <w:sz w:val="22"/>
          <w:szCs w:val="22"/>
          <w:lang w:val="nl-BE"/>
        </w:rPr>
        <w:t xml:space="preserve">en </w:t>
      </w:r>
      <w:r w:rsidR="00552D24" w:rsidRPr="005245B5">
        <w:rPr>
          <w:rFonts w:ascii="FlandersArtSans-Regular" w:hAnsi="FlandersArtSans-Regular" w:cs="Calibri"/>
          <w:sz w:val="22"/>
          <w:szCs w:val="22"/>
          <w:lang w:val="nl-BE"/>
        </w:rPr>
        <w:t xml:space="preserve">aangevuld/aangepast </w:t>
      </w:r>
      <w:r w:rsidR="004F33FC">
        <w:rPr>
          <w:rFonts w:ascii="FlandersArtSans-Regular" w:hAnsi="FlandersArtSans-Regular" w:cs="Calibri"/>
          <w:sz w:val="22"/>
          <w:szCs w:val="22"/>
          <w:lang w:val="nl-BE"/>
        </w:rPr>
        <w:t xml:space="preserve">worden </w:t>
      </w:r>
      <w:r w:rsidR="00135700">
        <w:rPr>
          <w:rFonts w:ascii="FlandersArtSans-Regular" w:hAnsi="FlandersArtSans-Regular" w:cs="Calibri"/>
          <w:sz w:val="22"/>
          <w:szCs w:val="22"/>
          <w:lang w:val="nl-BE"/>
        </w:rPr>
        <w:t>volgens</w:t>
      </w:r>
      <w:r w:rsidR="00135700" w:rsidRPr="005245B5">
        <w:rPr>
          <w:rFonts w:ascii="FlandersArtSans-Regular" w:hAnsi="FlandersArtSans-Regular" w:cs="Calibri"/>
          <w:sz w:val="22"/>
          <w:szCs w:val="22"/>
          <w:lang w:val="nl-BE"/>
        </w:rPr>
        <w:t xml:space="preserve"> </w:t>
      </w:r>
      <w:r w:rsidR="00552D24" w:rsidRPr="005245B5">
        <w:rPr>
          <w:rFonts w:ascii="FlandersArtSans-Regular" w:hAnsi="FlandersArtSans-Regular" w:cs="Calibri"/>
          <w:sz w:val="22"/>
          <w:szCs w:val="22"/>
          <w:lang w:val="nl-BE"/>
        </w:rPr>
        <w:t xml:space="preserve">de specifieke vereisten die in </w:t>
      </w:r>
      <w:r>
        <w:rPr>
          <w:rFonts w:ascii="FlandersArtSans-Regular" w:hAnsi="FlandersArtSans-Regular" w:cs="Calibri"/>
          <w:sz w:val="22"/>
          <w:szCs w:val="22"/>
          <w:lang w:val="nl-BE"/>
        </w:rPr>
        <w:t>dit scopingsadvies</w:t>
      </w:r>
      <w:r w:rsidR="00552D24" w:rsidRPr="005245B5">
        <w:rPr>
          <w:rFonts w:ascii="FlandersArtSans-Regular" w:hAnsi="FlandersArtSans-Regular" w:cs="Calibri"/>
          <w:sz w:val="22"/>
          <w:szCs w:val="22"/>
          <w:lang w:val="nl-BE"/>
        </w:rPr>
        <w:t xml:space="preserve"> geformuleerd </w:t>
      </w:r>
      <w:r w:rsidR="004F33FC">
        <w:rPr>
          <w:rFonts w:ascii="FlandersArtSans-Regular" w:hAnsi="FlandersArtSans-Regular" w:cs="Calibri"/>
          <w:sz w:val="22"/>
          <w:szCs w:val="22"/>
          <w:lang w:val="nl-BE"/>
        </w:rPr>
        <w:t>zijn</w:t>
      </w:r>
      <w:r w:rsidR="00552D24" w:rsidRPr="005245B5">
        <w:rPr>
          <w:rFonts w:ascii="FlandersArtSans-Regular" w:hAnsi="FlandersArtSans-Regular" w:cs="Calibri"/>
          <w:sz w:val="22"/>
          <w:szCs w:val="22"/>
          <w:lang w:val="nl-BE"/>
        </w:rPr>
        <w:t xml:space="preserve">. </w:t>
      </w:r>
    </w:p>
    <w:p w14:paraId="08203400" w14:textId="77777777" w:rsidR="00084E65" w:rsidRDefault="00084E65" w:rsidP="0060476C">
      <w:pPr>
        <w:pStyle w:val="Plattetekst"/>
        <w:jc w:val="both"/>
        <w:rPr>
          <w:rFonts w:ascii="FlandersArtSans-Regular" w:hAnsi="FlandersArtSans-Regular" w:cs="Calibri"/>
          <w:sz w:val="22"/>
          <w:szCs w:val="22"/>
          <w:lang w:val="nl-BE"/>
        </w:rPr>
      </w:pPr>
    </w:p>
    <w:p w14:paraId="5CC8DCC9" w14:textId="77777777" w:rsidR="00084E65" w:rsidRPr="005245B5" w:rsidRDefault="00084E65" w:rsidP="0060476C">
      <w:pPr>
        <w:pStyle w:val="Plattetekst"/>
        <w:jc w:val="both"/>
        <w:rPr>
          <w:rFonts w:ascii="FlandersArtSans-Regular" w:hAnsi="FlandersArtSans-Regular" w:cs="Calibri"/>
          <w:sz w:val="22"/>
          <w:szCs w:val="22"/>
          <w:lang w:val="nl-BE"/>
        </w:rPr>
      </w:pPr>
    </w:p>
    <w:p w14:paraId="20CB029B" w14:textId="77777777" w:rsidR="00F3735A" w:rsidRPr="00F3735A" w:rsidRDefault="00CF1536" w:rsidP="00F3735A">
      <w:pPr>
        <w:pStyle w:val="Plattetekst"/>
        <w:numPr>
          <w:ilvl w:val="0"/>
          <w:numId w:val="1"/>
        </w:numPr>
        <w:jc w:val="both"/>
        <w:rPr>
          <w:rFonts w:ascii="FlandersArtSans-Medium" w:hAnsi="FlandersArtSans-Medium" w:cs="Calibri"/>
          <w:i/>
          <w:sz w:val="28"/>
        </w:rPr>
      </w:pPr>
      <w:r>
        <w:rPr>
          <w:rFonts w:ascii="FlandersArtSans-Medium" w:hAnsi="FlandersArtSans-Medium" w:cs="Calibri"/>
          <w:i/>
          <w:sz w:val="28"/>
        </w:rPr>
        <w:t>Verantwoording, b</w:t>
      </w:r>
      <w:r w:rsidR="00B01067">
        <w:rPr>
          <w:rFonts w:ascii="FlandersArtSans-Medium" w:hAnsi="FlandersArtSans-Medium" w:cs="Calibri"/>
          <w:i/>
          <w:sz w:val="28"/>
        </w:rPr>
        <w:t>eschrijving project en alternatieven</w:t>
      </w:r>
    </w:p>
    <w:p w14:paraId="272FCA41" w14:textId="77777777" w:rsidR="0060476C" w:rsidRPr="005245B5" w:rsidRDefault="0060476C" w:rsidP="0060476C">
      <w:pPr>
        <w:pStyle w:val="Plattetekst"/>
        <w:jc w:val="both"/>
        <w:rPr>
          <w:rFonts w:ascii="FlandersArtSans-Regular" w:hAnsi="FlandersArtSans-Regular" w:cs="Calibri"/>
          <w:sz w:val="20"/>
        </w:rPr>
      </w:pPr>
    </w:p>
    <w:p w14:paraId="6F6EE033" w14:textId="77777777" w:rsidR="0060476C" w:rsidRPr="00BD6BF6" w:rsidRDefault="0060476C" w:rsidP="0060476C">
      <w:pPr>
        <w:pStyle w:val="Plattetekst"/>
        <w:jc w:val="both"/>
        <w:rPr>
          <w:rFonts w:ascii="FlandersArtSans-Medium" w:hAnsi="FlandersArtSans-Medium" w:cs="Calibri"/>
          <w:sz w:val="22"/>
          <w:szCs w:val="22"/>
        </w:rPr>
      </w:pPr>
      <w:r w:rsidRPr="00BD6BF6">
        <w:rPr>
          <w:rFonts w:ascii="FlandersArtSans-Regular" w:hAnsi="FlandersArtSans-Regular" w:cs="Calibri"/>
          <w:sz w:val="22"/>
          <w:szCs w:val="22"/>
        </w:rPr>
        <w:t xml:space="preserve">Aanvullend op de </w:t>
      </w:r>
      <w:r w:rsidR="0065313A" w:rsidRPr="00BD6BF6">
        <w:rPr>
          <w:rFonts w:ascii="FlandersArtSans-Regular" w:hAnsi="FlandersArtSans-Regular" w:cs="Calibri"/>
          <w:sz w:val="22"/>
          <w:szCs w:val="22"/>
        </w:rPr>
        <w:t xml:space="preserve">aanmelding </w:t>
      </w:r>
      <w:r w:rsidR="0005718C" w:rsidRPr="00BD6BF6">
        <w:rPr>
          <w:rFonts w:ascii="FlandersArtSans-Regular" w:hAnsi="FlandersArtSans-Regular" w:cs="Calibri"/>
          <w:sz w:val="22"/>
          <w:szCs w:val="22"/>
        </w:rPr>
        <w:t>moeten de</w:t>
      </w:r>
      <w:r w:rsidR="0005718C" w:rsidRPr="00BD6BF6">
        <w:rPr>
          <w:rFonts w:ascii="FlandersArtSans-Medium" w:hAnsi="FlandersArtSans-Medium" w:cs="Calibri"/>
          <w:sz w:val="22"/>
          <w:szCs w:val="22"/>
        </w:rPr>
        <w:t xml:space="preserve"> volgende </w:t>
      </w:r>
      <w:r w:rsidRPr="00BD6BF6">
        <w:rPr>
          <w:rFonts w:ascii="FlandersArtSans-Medium" w:hAnsi="FlandersArtSans-Medium" w:cs="Calibri"/>
          <w:sz w:val="22"/>
          <w:szCs w:val="22"/>
        </w:rPr>
        <w:t xml:space="preserve">punten ook </w:t>
      </w:r>
      <w:r w:rsidR="0005718C" w:rsidRPr="00BD6BF6">
        <w:rPr>
          <w:rFonts w:ascii="FlandersArtSans-Medium" w:hAnsi="FlandersArtSans-Medium" w:cs="Calibri"/>
          <w:sz w:val="22"/>
          <w:szCs w:val="22"/>
        </w:rPr>
        <w:t>beschreven</w:t>
      </w:r>
      <w:r w:rsidRPr="00BD6BF6">
        <w:rPr>
          <w:rFonts w:ascii="FlandersArtSans-Medium" w:hAnsi="FlandersArtSans-Medium" w:cs="Calibri"/>
          <w:sz w:val="22"/>
          <w:szCs w:val="22"/>
        </w:rPr>
        <w:t xml:space="preserve"> worden:</w:t>
      </w:r>
    </w:p>
    <w:p w14:paraId="0B9BF466" w14:textId="0BE896F9" w:rsidR="005B7837" w:rsidRPr="001D73F3" w:rsidRDefault="00487D84" w:rsidP="00DB217A">
      <w:pPr>
        <w:pStyle w:val="Plattetekst"/>
        <w:numPr>
          <w:ilvl w:val="0"/>
          <w:numId w:val="3"/>
        </w:numPr>
        <w:jc w:val="both"/>
        <w:rPr>
          <w:rFonts w:ascii="FlandersArtSans-Regular" w:hAnsi="FlandersArtSans-Regular" w:cs="Calibri"/>
          <w:sz w:val="22"/>
          <w:szCs w:val="22"/>
        </w:rPr>
      </w:pPr>
      <w:r w:rsidRPr="001F3A37">
        <w:rPr>
          <w:rFonts w:ascii="FlandersArtSans-Regular" w:hAnsi="FlandersArtSans-Regular" w:cs="Calibri"/>
          <w:sz w:val="22"/>
          <w:szCs w:val="22"/>
        </w:rPr>
        <w:t xml:space="preserve">In het MER moet duidelijk beschreven worden wat juist ‘het project’ van dit MER is, dus wat het onderwerp uitmaakt van de vergunningsaanvraag </w:t>
      </w:r>
      <w:r w:rsidR="001F3A37" w:rsidRPr="001F3A37">
        <w:rPr>
          <w:rFonts w:ascii="FlandersArtSans-Regular" w:hAnsi="FlandersArtSans-Regular" w:cs="Calibri"/>
          <w:sz w:val="22"/>
          <w:szCs w:val="22"/>
        </w:rPr>
        <w:t>waarvoor</w:t>
      </w:r>
      <w:r w:rsidRPr="001F3A37">
        <w:rPr>
          <w:rFonts w:ascii="FlandersArtSans-Regular" w:hAnsi="FlandersArtSans-Regular" w:cs="Calibri"/>
          <w:sz w:val="22"/>
          <w:szCs w:val="22"/>
        </w:rPr>
        <w:t xml:space="preserve"> dit MER opgemaakt wordt. Omwille van projecten die parallel lopen was dat niet echt duidelijk uit de aanmelding af te leiden</w:t>
      </w:r>
      <w:r w:rsidR="001F3A37" w:rsidRPr="001F3A37">
        <w:rPr>
          <w:rFonts w:ascii="FlandersArtSans-Regular" w:hAnsi="FlandersArtSans-Regular" w:cs="Calibri"/>
          <w:sz w:val="22"/>
          <w:szCs w:val="22"/>
        </w:rPr>
        <w:t xml:space="preserve"> (zie bv. p13: “</w:t>
      </w:r>
      <w:r w:rsidR="001F3A37" w:rsidRPr="001D73F3">
        <w:rPr>
          <w:rFonts w:ascii="FlandersArtSans-Regular" w:hAnsi="FlandersArtSans-Regular" w:cs="Calibri"/>
          <w:sz w:val="22"/>
          <w:szCs w:val="22"/>
        </w:rPr>
        <w:t>De aangevraagde vergunning betreft: hernieuwing bestaande activiteiten (1), wijziging Indachem Liquids (2), aanpassing IndaChem Recovery (3) en nieuwe demo-plant P2C (4)</w:t>
      </w:r>
      <w:r w:rsidR="001F3A37" w:rsidRPr="001F3A37">
        <w:rPr>
          <w:rFonts w:ascii="FlandersArtSans-Regular" w:hAnsi="FlandersArtSans-Regular" w:cs="Calibri"/>
          <w:sz w:val="22"/>
          <w:szCs w:val="22"/>
        </w:rPr>
        <w:t>”</w:t>
      </w:r>
      <w:r w:rsidRPr="001F3A37">
        <w:rPr>
          <w:rFonts w:ascii="FlandersArtSans-Regular" w:hAnsi="FlandersArtSans-Regular" w:cs="Calibri"/>
          <w:sz w:val="22"/>
          <w:szCs w:val="22"/>
        </w:rPr>
        <w:t xml:space="preserve">. Projecten die reeds vergund zijn moeten opgenomen worden in de referentiesituatie. Projecten die nog niet vergund zijn maar wel gepland, moeten opgenomen worden als ontwikkelingsscenario. </w:t>
      </w:r>
    </w:p>
    <w:p w14:paraId="78FBA7DF" w14:textId="4EF2DCAE" w:rsidR="0005718C" w:rsidRDefault="001F3A37" w:rsidP="00DB217A">
      <w:pPr>
        <w:pStyle w:val="Plattetekst"/>
        <w:numPr>
          <w:ilvl w:val="0"/>
          <w:numId w:val="3"/>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 xml:space="preserve">In het MER zal een overzicht opgenomen worden van de vergunde en de te vergunnen VLAREM-rubrieken. </w:t>
      </w:r>
    </w:p>
    <w:p w14:paraId="5608D9F3" w14:textId="34FF6AE0" w:rsidR="001F3A37" w:rsidRDefault="001F3A37" w:rsidP="00DB217A">
      <w:pPr>
        <w:pStyle w:val="Plattetekst"/>
        <w:numPr>
          <w:ilvl w:val="0"/>
          <w:numId w:val="3"/>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Als er in de huidige vergunning bijzondere vergunningsvoorwaarden</w:t>
      </w:r>
      <w:r w:rsidR="00276EDE">
        <w:rPr>
          <w:rFonts w:ascii="FlandersArtSans-Regular" w:hAnsi="FlandersArtSans-Regular" w:cs="Calibri"/>
          <w:sz w:val="22"/>
          <w:szCs w:val="22"/>
          <w:lang w:val="nl-BE"/>
        </w:rPr>
        <w:t xml:space="preserve"> opgelegd werden, zullen die in het MER opgelijst worden.</w:t>
      </w:r>
    </w:p>
    <w:p w14:paraId="45B3D9BC" w14:textId="6C443A75" w:rsidR="00276EDE" w:rsidRDefault="00276EDE" w:rsidP="00DB217A">
      <w:pPr>
        <w:pStyle w:val="Plattetekst"/>
        <w:numPr>
          <w:ilvl w:val="0"/>
          <w:numId w:val="3"/>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In het MER moet opgenomen worden hoeveel afval er op de site in totaal op jaarbasis verwerkt wordt.</w:t>
      </w:r>
    </w:p>
    <w:p w14:paraId="10839876" w14:textId="0DE60484" w:rsidR="00276EDE" w:rsidRPr="001F3A37" w:rsidRDefault="00276EDE" w:rsidP="00DB217A">
      <w:pPr>
        <w:pStyle w:val="Plattetekst"/>
        <w:numPr>
          <w:ilvl w:val="0"/>
          <w:numId w:val="3"/>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lastRenderedPageBreak/>
        <w:t xml:space="preserve">Beschrijf welke waterbron gebruikt wordt om de rookgasreiniging van water te voorzien. </w:t>
      </w:r>
    </w:p>
    <w:p w14:paraId="69640667" w14:textId="5627E2C2" w:rsidR="0005718C" w:rsidRDefault="00276EDE" w:rsidP="00DB217A">
      <w:pPr>
        <w:pStyle w:val="Plattetekst"/>
        <w:numPr>
          <w:ilvl w:val="0"/>
          <w:numId w:val="3"/>
        </w:numPr>
        <w:jc w:val="both"/>
        <w:rPr>
          <w:rFonts w:ascii="FlandersArtSans-Regular" w:hAnsi="FlandersArtSans-Regular" w:cs="Calibri"/>
          <w:sz w:val="22"/>
          <w:szCs w:val="22"/>
          <w:lang w:val="nl-BE"/>
        </w:rPr>
      </w:pPr>
      <w:r w:rsidRPr="00276EDE">
        <w:rPr>
          <w:rFonts w:ascii="FlandersArtSans-Regular" w:hAnsi="FlandersArtSans-Regular" w:cs="Calibri"/>
          <w:sz w:val="22"/>
          <w:szCs w:val="22"/>
          <w:lang w:val="nl-BE"/>
        </w:rPr>
        <w:t>OVAM vraagt om het verwijderingspercentage van 99% Hg in het MER te onderbouwen.</w:t>
      </w:r>
      <w:r>
        <w:rPr>
          <w:rFonts w:ascii="FlandersArtSans-Regular" w:hAnsi="FlandersArtSans-Regular" w:cs="Calibri"/>
          <w:sz w:val="22"/>
          <w:szCs w:val="22"/>
          <w:lang w:val="nl-BE"/>
        </w:rPr>
        <w:t xml:space="preserve"> In het MER zal </w:t>
      </w:r>
      <w:r w:rsidRPr="00276EDE">
        <w:rPr>
          <w:rFonts w:ascii="FlandersArtSans-Regular" w:hAnsi="FlandersArtSans-Regular" w:cs="Calibri"/>
          <w:sz w:val="22"/>
          <w:szCs w:val="22"/>
          <w:lang w:val="nl-BE"/>
        </w:rPr>
        <w:t xml:space="preserve">toegelicht worden wat de impact is van het verbranden van bruinkool met betrekking tot de Hg-emissies. De onderbouwing hiervan kan door metingen van Hg tijdens de verbranding van bruinkool indien die voorhanden zijn of door het opstellen van een massabalans voor Hg die aangeeft hoeveel Hg in de verbrandingsovens behandeld worden en langs welke weg die de installatie verlaat. </w:t>
      </w:r>
    </w:p>
    <w:p w14:paraId="402E9108" w14:textId="7181E9E3" w:rsidR="001F4AE9" w:rsidRDefault="008233CF" w:rsidP="00DB217A">
      <w:pPr>
        <w:pStyle w:val="Plattetekst"/>
        <w:numPr>
          <w:ilvl w:val="0"/>
          <w:numId w:val="3"/>
        </w:numPr>
        <w:jc w:val="both"/>
        <w:rPr>
          <w:rFonts w:ascii="FlandersArtSans-Regular" w:hAnsi="FlandersArtSans-Regular" w:cs="Calibri"/>
          <w:sz w:val="22"/>
          <w:szCs w:val="22"/>
          <w:lang w:val="nl-BE"/>
        </w:rPr>
      </w:pPr>
      <w:r w:rsidRPr="001F4AE9">
        <w:rPr>
          <w:rFonts w:ascii="FlandersArtSans-Regular" w:hAnsi="FlandersArtSans-Regular" w:cs="Calibri"/>
          <w:sz w:val="22"/>
          <w:szCs w:val="22"/>
          <w:lang w:val="nl-BE"/>
        </w:rPr>
        <w:t>In het MER zal toegelicht worden in welke mate de vloeibare anorganische afvalwaterstromen die belast zijn met diverse metalen al dan niet apart opgeslagen worden met het oog op een passende behandeling. Voor bepaalde metalen zal de verwijdering effectiever en efficiënter bij een hoge pH gebeuren terwijl dat voor andere metalen eerder bij een lage pH plaatsvindt.</w:t>
      </w:r>
      <w:r w:rsidR="001F4AE9">
        <w:rPr>
          <w:rFonts w:ascii="FlandersArtSans-Regular" w:hAnsi="FlandersArtSans-Regular" w:cs="Calibri"/>
          <w:sz w:val="22"/>
          <w:szCs w:val="22"/>
          <w:lang w:val="nl-BE"/>
        </w:rPr>
        <w:t xml:space="preserve"> </w:t>
      </w:r>
      <w:r w:rsidR="001F4AE9" w:rsidRPr="001F4AE9">
        <w:rPr>
          <w:rFonts w:ascii="FlandersArtSans-Regular" w:hAnsi="FlandersArtSans-Regular" w:cs="Calibri"/>
          <w:sz w:val="22"/>
          <w:szCs w:val="22"/>
          <w:lang w:val="nl-BE"/>
        </w:rPr>
        <w:t>Neem hierbij ook iets op over het aanvaa</w:t>
      </w:r>
      <w:r w:rsidR="001F4AE9">
        <w:rPr>
          <w:rFonts w:ascii="FlandersArtSans-Regular" w:hAnsi="FlandersArtSans-Regular" w:cs="Calibri"/>
          <w:sz w:val="22"/>
          <w:szCs w:val="22"/>
          <w:lang w:val="nl-BE"/>
        </w:rPr>
        <w:t>rdings- en afleveringsonderzoek en wat er gebeurt als diverse metalen in een mengsel aangeboden worden.</w:t>
      </w:r>
    </w:p>
    <w:p w14:paraId="1FF6901E" w14:textId="504E8BA5" w:rsidR="001F4AE9" w:rsidRDefault="001F4AE9" w:rsidP="00DB217A">
      <w:pPr>
        <w:pStyle w:val="Plattetekst"/>
        <w:numPr>
          <w:ilvl w:val="0"/>
          <w:numId w:val="3"/>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In het MER zal de meest recente vergunningsstatus opgenomen worden. Voor een beschrijving van de 3-valleien-deponie kan in dit MER v</w:t>
      </w:r>
      <w:r w:rsidR="00FB487D">
        <w:rPr>
          <w:rFonts w:ascii="FlandersArtSans-Regular" w:hAnsi="FlandersArtSans-Regular" w:cs="Calibri"/>
          <w:sz w:val="22"/>
          <w:szCs w:val="22"/>
          <w:lang w:val="nl-BE"/>
        </w:rPr>
        <w:t>erwezen worden naar het MER PR</w:t>
      </w:r>
    </w:p>
    <w:p w14:paraId="70501699" w14:textId="2888A8B6" w:rsidR="00FB487D" w:rsidRDefault="009B05F3" w:rsidP="00DB217A">
      <w:pPr>
        <w:pStyle w:val="Plattetekst"/>
        <w:numPr>
          <w:ilvl w:val="0"/>
          <w:numId w:val="3"/>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 xml:space="preserve">OVAM vraagt om in het MER de verhoudingen van het inputmateriaal voor de P2C-plant te beschrijven en het proces toe te lichten. </w:t>
      </w:r>
    </w:p>
    <w:p w14:paraId="1DBD06C4" w14:textId="77777777" w:rsidR="009B05F3" w:rsidRPr="001F4AE9" w:rsidRDefault="009B05F3" w:rsidP="009B05F3">
      <w:pPr>
        <w:pStyle w:val="Plattetekst"/>
        <w:jc w:val="both"/>
        <w:rPr>
          <w:rFonts w:ascii="FlandersArtSans-Regular" w:hAnsi="FlandersArtSans-Regular" w:cs="Calibri"/>
          <w:sz w:val="22"/>
          <w:szCs w:val="22"/>
          <w:lang w:val="nl-BE"/>
        </w:rPr>
      </w:pPr>
    </w:p>
    <w:p w14:paraId="3BD05221" w14:textId="79BCA386" w:rsidR="00F6646A" w:rsidRPr="001D73F3" w:rsidRDefault="00F6646A" w:rsidP="00F6646A">
      <w:pPr>
        <w:spacing w:line="276" w:lineRule="auto"/>
        <w:jc w:val="both"/>
        <w:rPr>
          <w:rFonts w:ascii="FlandersArtSans-Regular" w:hAnsi="FlandersArtSans-Regular" w:cs="Calibri"/>
          <w:sz w:val="22"/>
          <w:szCs w:val="22"/>
        </w:rPr>
      </w:pPr>
      <w:r w:rsidRPr="001D73F3">
        <w:rPr>
          <w:rFonts w:ascii="FlandersArtSans-Medium" w:hAnsi="FlandersArtSans-Medium" w:cs="Calibri"/>
          <w:sz w:val="22"/>
          <w:szCs w:val="22"/>
        </w:rPr>
        <w:t xml:space="preserve">Zoals in de </w:t>
      </w:r>
      <w:r w:rsidR="0065313A" w:rsidRPr="001D73F3">
        <w:rPr>
          <w:rFonts w:ascii="FlandersArtSans-Medium" w:hAnsi="FlandersArtSans-Medium" w:cs="Calibri"/>
          <w:sz w:val="22"/>
          <w:szCs w:val="22"/>
        </w:rPr>
        <w:t xml:space="preserve">aanmelding </w:t>
      </w:r>
      <w:r w:rsidRPr="001D73F3">
        <w:rPr>
          <w:rFonts w:ascii="FlandersArtSans-Medium" w:hAnsi="FlandersArtSans-Medium" w:cs="Calibri"/>
          <w:sz w:val="22"/>
          <w:szCs w:val="22"/>
        </w:rPr>
        <w:t xml:space="preserve">vermeld, </w:t>
      </w:r>
      <w:r w:rsidR="00BD6BF6" w:rsidRPr="001D73F3">
        <w:rPr>
          <w:rFonts w:ascii="FlandersArtSans-Medium" w:hAnsi="FlandersArtSans-Medium" w:cs="Calibri"/>
          <w:sz w:val="22"/>
          <w:szCs w:val="22"/>
        </w:rPr>
        <w:t>moet</w:t>
      </w:r>
      <w:r w:rsidRPr="001D73F3">
        <w:rPr>
          <w:rFonts w:ascii="FlandersArtSans-Medium" w:hAnsi="FlandersArtSans-Medium" w:cs="Calibri"/>
          <w:sz w:val="22"/>
          <w:szCs w:val="22"/>
        </w:rPr>
        <w:t xml:space="preserve"> het MER de volgende alternatieven </w:t>
      </w:r>
      <w:r w:rsidR="00DD113E" w:rsidRPr="001D73F3">
        <w:rPr>
          <w:rFonts w:ascii="FlandersArtSans-Medium" w:hAnsi="FlandersArtSans-Medium" w:cs="Calibri"/>
          <w:sz w:val="22"/>
          <w:szCs w:val="22"/>
        </w:rPr>
        <w:t>onderzoeken</w:t>
      </w:r>
      <w:r w:rsidR="00E91032" w:rsidRPr="001D73F3">
        <w:rPr>
          <w:rFonts w:ascii="FlandersArtSans-Regular" w:hAnsi="FlandersArtSans-Regular" w:cs="Calibri"/>
          <w:sz w:val="22"/>
          <w:szCs w:val="22"/>
        </w:rPr>
        <w:t xml:space="preserve"> en beoordelen</w:t>
      </w:r>
      <w:r w:rsidRPr="001D73F3">
        <w:rPr>
          <w:rFonts w:ascii="FlandersArtSans-Regular" w:hAnsi="FlandersArtSans-Regular" w:cs="Calibri"/>
          <w:sz w:val="22"/>
          <w:szCs w:val="22"/>
        </w:rPr>
        <w:t xml:space="preserve">: </w:t>
      </w:r>
    </w:p>
    <w:p w14:paraId="03C90FBF" w14:textId="794F9C89" w:rsidR="00F6646A" w:rsidRPr="001D73F3" w:rsidRDefault="00F6646A" w:rsidP="00DB217A">
      <w:pPr>
        <w:numPr>
          <w:ilvl w:val="0"/>
          <w:numId w:val="3"/>
        </w:numPr>
        <w:spacing w:line="276" w:lineRule="auto"/>
        <w:jc w:val="both"/>
        <w:rPr>
          <w:rFonts w:ascii="FlandersArtSans-Regular" w:hAnsi="FlandersArtSans-Regular" w:cs="Calibri"/>
          <w:sz w:val="22"/>
          <w:szCs w:val="22"/>
        </w:rPr>
      </w:pPr>
      <w:r w:rsidRPr="001D73F3">
        <w:rPr>
          <w:rFonts w:ascii="FlandersArtSans-Regular" w:hAnsi="FlandersArtSans-Regular" w:cs="Calibri"/>
          <w:sz w:val="22"/>
          <w:szCs w:val="22"/>
        </w:rPr>
        <w:t>nulalternatief</w:t>
      </w:r>
    </w:p>
    <w:p w14:paraId="536DC4AA" w14:textId="77777777" w:rsidR="00F6646A" w:rsidRPr="001D73F3" w:rsidRDefault="00F6646A" w:rsidP="00F6646A">
      <w:pPr>
        <w:spacing w:line="276" w:lineRule="auto"/>
        <w:jc w:val="both"/>
        <w:rPr>
          <w:rFonts w:ascii="FlandersArtSans-Regular" w:hAnsi="FlandersArtSans-Regular" w:cs="Calibri"/>
          <w:sz w:val="22"/>
          <w:szCs w:val="22"/>
        </w:rPr>
      </w:pPr>
    </w:p>
    <w:p w14:paraId="351E8307" w14:textId="77777777" w:rsidR="00F6646A" w:rsidRPr="001D73F3" w:rsidRDefault="00F6646A" w:rsidP="00F6646A">
      <w:pPr>
        <w:spacing w:line="276" w:lineRule="auto"/>
        <w:jc w:val="both"/>
        <w:rPr>
          <w:rFonts w:ascii="FlandersArtSans-Regular" w:hAnsi="FlandersArtSans-Regular" w:cs="Calibri"/>
          <w:sz w:val="22"/>
          <w:szCs w:val="22"/>
        </w:rPr>
      </w:pPr>
      <w:r w:rsidRPr="001D73F3">
        <w:rPr>
          <w:rFonts w:ascii="FlandersArtSans-Regular" w:hAnsi="FlandersArtSans-Regular" w:cs="Calibri"/>
          <w:sz w:val="22"/>
          <w:szCs w:val="22"/>
        </w:rPr>
        <w:t xml:space="preserve">Het MER moet </w:t>
      </w:r>
      <w:r w:rsidRPr="001D73F3">
        <w:rPr>
          <w:rFonts w:ascii="FlandersArtSans-Medium" w:hAnsi="FlandersArtSans-Medium" w:cs="Calibri"/>
          <w:sz w:val="22"/>
          <w:szCs w:val="22"/>
        </w:rPr>
        <w:t xml:space="preserve">bijkomend </w:t>
      </w:r>
      <w:r w:rsidRPr="001D73F3">
        <w:rPr>
          <w:rFonts w:ascii="FlandersArtSans-Regular" w:hAnsi="FlandersArtSans-Regular" w:cs="Calibri"/>
          <w:sz w:val="22"/>
          <w:szCs w:val="22"/>
        </w:rPr>
        <w:t xml:space="preserve">de milieueffecten van </w:t>
      </w:r>
      <w:r w:rsidRPr="001D73F3">
        <w:rPr>
          <w:rFonts w:ascii="FlandersArtSans-Medium" w:hAnsi="FlandersArtSans-Medium" w:cs="Calibri"/>
          <w:sz w:val="22"/>
          <w:szCs w:val="22"/>
        </w:rPr>
        <w:t>volgende alternatieven onderzoeken</w:t>
      </w:r>
      <w:r w:rsidR="00E91032" w:rsidRPr="001D73F3">
        <w:rPr>
          <w:rFonts w:ascii="FlandersArtSans-Regular" w:hAnsi="FlandersArtSans-Regular" w:cs="Calibri"/>
          <w:sz w:val="22"/>
          <w:szCs w:val="22"/>
        </w:rPr>
        <w:t xml:space="preserve"> en beoordelen</w:t>
      </w:r>
      <w:r w:rsidRPr="001D73F3">
        <w:rPr>
          <w:rFonts w:ascii="FlandersArtSans-Regular" w:hAnsi="FlandersArtSans-Regular" w:cs="Calibri"/>
          <w:sz w:val="22"/>
          <w:szCs w:val="22"/>
        </w:rPr>
        <w:t>:</w:t>
      </w:r>
    </w:p>
    <w:p w14:paraId="6E957224" w14:textId="4BC9A881" w:rsidR="00F6646A" w:rsidRPr="001D73F3" w:rsidRDefault="008233CF" w:rsidP="00DB217A">
      <w:pPr>
        <w:numPr>
          <w:ilvl w:val="0"/>
          <w:numId w:val="3"/>
        </w:numPr>
        <w:spacing w:line="276" w:lineRule="auto"/>
        <w:jc w:val="both"/>
        <w:rPr>
          <w:rFonts w:ascii="Ecofont Vera Sans" w:hAnsi="Ecofont Vera Sans"/>
          <w:sz w:val="22"/>
          <w:szCs w:val="22"/>
          <w:lang w:val="nl-BE" w:eastAsia="nl-NL"/>
        </w:rPr>
      </w:pPr>
      <w:r w:rsidRPr="001D73F3">
        <w:rPr>
          <w:rFonts w:ascii="FlandersArtSans-Regular" w:hAnsi="FlandersArtSans-Regular" w:cs="Calibri"/>
          <w:sz w:val="22"/>
          <w:szCs w:val="22"/>
        </w:rPr>
        <w:t>In het MER zal bekeken worden of er mogelijkheden zijn om restwarmte te valoriseren naar industriële of residentiële toepassing.</w:t>
      </w:r>
    </w:p>
    <w:p w14:paraId="12523163" w14:textId="11DB3626" w:rsidR="009B05F3" w:rsidRPr="001D73F3" w:rsidRDefault="009B05F3" w:rsidP="00DB217A">
      <w:pPr>
        <w:numPr>
          <w:ilvl w:val="0"/>
          <w:numId w:val="3"/>
        </w:numPr>
        <w:spacing w:line="276" w:lineRule="auto"/>
        <w:jc w:val="both"/>
        <w:rPr>
          <w:rFonts w:ascii="Ecofont Vera Sans" w:hAnsi="Ecofont Vera Sans"/>
          <w:sz w:val="22"/>
          <w:szCs w:val="22"/>
          <w:lang w:val="nl-BE" w:eastAsia="nl-NL"/>
        </w:rPr>
      </w:pPr>
      <w:r w:rsidRPr="001D73F3">
        <w:rPr>
          <w:rFonts w:ascii="FlandersArtSans-Regular" w:hAnsi="FlandersArtSans-Regular" w:cs="Calibri"/>
          <w:sz w:val="22"/>
          <w:szCs w:val="22"/>
        </w:rPr>
        <w:t>OVAM vraagt om te onderzoeken of de installatie kan geplaatst worden op het niveau van de verwerking van de gegenereerde producten. Dit alternatief zal in het MER bekeken worden. De conclusie zal gemotiveerd worden in het MER.</w:t>
      </w:r>
    </w:p>
    <w:p w14:paraId="5FA14D38" w14:textId="77777777" w:rsidR="00F6646A" w:rsidRPr="001D73F3" w:rsidRDefault="00F6646A" w:rsidP="006D26BF">
      <w:pPr>
        <w:spacing w:line="276" w:lineRule="auto"/>
        <w:jc w:val="both"/>
        <w:rPr>
          <w:rFonts w:ascii="FlandersArtSans-Regular" w:hAnsi="FlandersArtSans-Regular"/>
          <w:sz w:val="22"/>
          <w:szCs w:val="22"/>
          <w:lang w:val="nl-BE"/>
        </w:rPr>
      </w:pPr>
    </w:p>
    <w:p w14:paraId="4A1C402D" w14:textId="0DC3BAF5" w:rsidR="00CD3780" w:rsidRPr="005245B5" w:rsidRDefault="0060476C" w:rsidP="0060476C">
      <w:pPr>
        <w:pStyle w:val="Plattetekst"/>
        <w:jc w:val="both"/>
        <w:rPr>
          <w:rFonts w:ascii="FlandersArtSans-Regular" w:hAnsi="FlandersArtSans-Regular" w:cs="Calibri"/>
          <w:sz w:val="22"/>
          <w:szCs w:val="22"/>
          <w:lang w:val="nl-BE"/>
        </w:rPr>
      </w:pPr>
      <w:r w:rsidRPr="001D73F3">
        <w:rPr>
          <w:rFonts w:ascii="FlandersArtSans-Medium" w:hAnsi="FlandersArtSans-Medium" w:cs="Calibri"/>
          <w:sz w:val="22"/>
          <w:szCs w:val="22"/>
          <w:lang w:val="nl-BE"/>
        </w:rPr>
        <w:t>Inzake uitvoeringsalternatieven</w:t>
      </w:r>
      <w:r w:rsidRPr="001D73F3">
        <w:rPr>
          <w:rFonts w:ascii="FlandersArtSans-Regular" w:hAnsi="FlandersArtSans-Regular" w:cs="Calibri"/>
          <w:sz w:val="22"/>
          <w:szCs w:val="22"/>
          <w:lang w:val="nl-BE"/>
        </w:rPr>
        <w:t xml:space="preserve"> </w:t>
      </w:r>
      <w:r w:rsidR="00B11E8A" w:rsidRPr="001D73F3">
        <w:rPr>
          <w:rFonts w:ascii="FlandersArtSans-Regular" w:hAnsi="FlandersArtSans-Regular" w:cs="Calibri"/>
          <w:sz w:val="22"/>
          <w:szCs w:val="22"/>
          <w:lang w:val="nl-BE"/>
        </w:rPr>
        <w:t>gaan</w:t>
      </w:r>
      <w:r w:rsidRPr="001D73F3">
        <w:rPr>
          <w:rFonts w:ascii="FlandersArtSans-Regular" w:hAnsi="FlandersArtSans-Regular" w:cs="Calibri"/>
          <w:sz w:val="22"/>
          <w:szCs w:val="22"/>
          <w:lang w:val="nl-BE"/>
        </w:rPr>
        <w:t xml:space="preserve"> de deskundigen na of er relevante BBT-studies of BREF-nota’s beschikbaar zijn en </w:t>
      </w:r>
      <w:r w:rsidR="00B11E8A" w:rsidRPr="001D73F3">
        <w:rPr>
          <w:rFonts w:ascii="FlandersArtSans-Regular" w:hAnsi="FlandersArtSans-Regular" w:cs="Calibri"/>
          <w:sz w:val="22"/>
          <w:szCs w:val="22"/>
          <w:lang w:val="nl-BE"/>
        </w:rPr>
        <w:t xml:space="preserve">toetsen </w:t>
      </w:r>
      <w:r w:rsidRPr="001D73F3">
        <w:rPr>
          <w:rFonts w:ascii="FlandersArtSans-Regular" w:hAnsi="FlandersArtSans-Regular" w:cs="Calibri"/>
          <w:sz w:val="22"/>
          <w:szCs w:val="22"/>
          <w:lang w:val="nl-BE"/>
        </w:rPr>
        <w:t>het bedrijf</w:t>
      </w:r>
      <w:r w:rsidR="00B11E8A" w:rsidRPr="001D73F3">
        <w:rPr>
          <w:rFonts w:ascii="FlandersArtSans-Regular" w:hAnsi="FlandersArtSans-Regular" w:cs="Calibri"/>
          <w:sz w:val="22"/>
          <w:szCs w:val="22"/>
          <w:lang w:val="nl-BE"/>
        </w:rPr>
        <w:t>/project</w:t>
      </w:r>
      <w:r w:rsidRPr="001D73F3">
        <w:rPr>
          <w:rFonts w:ascii="FlandersArtSans-Regular" w:hAnsi="FlandersArtSans-Regular" w:cs="Calibri"/>
          <w:sz w:val="22"/>
          <w:szCs w:val="22"/>
          <w:lang w:val="nl-BE"/>
        </w:rPr>
        <w:t xml:space="preserve"> hieraan</w:t>
      </w:r>
      <w:r w:rsidR="00A45C0C" w:rsidRPr="001D73F3">
        <w:rPr>
          <w:rFonts w:ascii="FlandersArtSans-Regular" w:hAnsi="FlandersArtSans-Regular" w:cs="Calibri"/>
          <w:sz w:val="22"/>
          <w:szCs w:val="22"/>
          <w:lang w:val="nl-BE"/>
        </w:rPr>
        <w:t xml:space="preserve">. </w:t>
      </w:r>
      <w:r w:rsidRPr="001D73F3">
        <w:rPr>
          <w:rFonts w:ascii="FlandersArtSans-Regular" w:hAnsi="FlandersArtSans-Regular" w:cs="Calibri"/>
          <w:sz w:val="22"/>
          <w:szCs w:val="22"/>
          <w:lang w:val="nl-BE"/>
        </w:rPr>
        <w:t xml:space="preserve">De BBT toetsing </w:t>
      </w:r>
      <w:r w:rsidR="003143FF" w:rsidRPr="001D73F3">
        <w:rPr>
          <w:rFonts w:ascii="FlandersArtSans-Regular" w:hAnsi="FlandersArtSans-Regular" w:cs="Calibri"/>
          <w:sz w:val="22"/>
          <w:szCs w:val="22"/>
          <w:lang w:val="nl-BE"/>
        </w:rPr>
        <w:t xml:space="preserve">moet </w:t>
      </w:r>
      <w:r w:rsidR="008332AB" w:rsidRPr="001D73F3">
        <w:rPr>
          <w:rFonts w:ascii="FlandersArtSans-Regular" w:hAnsi="FlandersArtSans-Regular" w:cs="Calibri"/>
          <w:sz w:val="22"/>
          <w:szCs w:val="22"/>
          <w:lang w:val="nl-BE"/>
        </w:rPr>
        <w:t xml:space="preserve">duidelijk </w:t>
      </w:r>
      <w:r w:rsidR="003143FF" w:rsidRPr="001D73F3">
        <w:rPr>
          <w:rFonts w:ascii="FlandersArtSans-Regular" w:hAnsi="FlandersArtSans-Regular" w:cs="Calibri"/>
          <w:sz w:val="22"/>
          <w:szCs w:val="22"/>
          <w:lang w:val="nl-BE"/>
        </w:rPr>
        <w:t xml:space="preserve">terug te vinden zijn </w:t>
      </w:r>
      <w:r w:rsidRPr="001D73F3">
        <w:rPr>
          <w:rFonts w:ascii="FlandersArtSans-Regular" w:hAnsi="FlandersArtSans-Regular" w:cs="Calibri"/>
          <w:sz w:val="22"/>
          <w:szCs w:val="22"/>
          <w:lang w:val="nl-BE"/>
        </w:rPr>
        <w:t xml:space="preserve">door </w:t>
      </w:r>
      <w:r w:rsidR="00B913EC" w:rsidRPr="001D73F3">
        <w:rPr>
          <w:rFonts w:ascii="FlandersArtSans-Regular" w:hAnsi="FlandersArtSans-Regular" w:cs="Calibri"/>
          <w:sz w:val="22"/>
          <w:szCs w:val="22"/>
          <w:lang w:val="nl-BE"/>
        </w:rPr>
        <w:t>bv</w:t>
      </w:r>
      <w:r w:rsidRPr="001D73F3">
        <w:rPr>
          <w:rFonts w:ascii="FlandersArtSans-Regular" w:hAnsi="FlandersArtSans-Regular" w:cs="Calibri"/>
          <w:sz w:val="22"/>
          <w:szCs w:val="22"/>
          <w:lang w:val="nl-BE"/>
        </w:rPr>
        <w:t>. de checklist BBT/BREF tabelmatig toe te voegen.</w:t>
      </w:r>
      <w:r w:rsidRPr="005245B5">
        <w:rPr>
          <w:rFonts w:ascii="FlandersArtSans-Regular" w:hAnsi="FlandersArtSans-Regular" w:cs="Calibri"/>
          <w:sz w:val="22"/>
          <w:szCs w:val="22"/>
          <w:lang w:val="nl-BE"/>
        </w:rPr>
        <w:t xml:space="preserve"> </w:t>
      </w:r>
    </w:p>
    <w:p w14:paraId="38D6C83A" w14:textId="77777777" w:rsidR="00BB168E" w:rsidRDefault="00BB168E" w:rsidP="00605DF9">
      <w:pPr>
        <w:widowControl w:val="0"/>
        <w:tabs>
          <w:tab w:val="left" w:pos="-720"/>
        </w:tabs>
        <w:suppressAutoHyphens/>
        <w:jc w:val="both"/>
        <w:rPr>
          <w:rFonts w:ascii="FlandersArtSans-Regular" w:hAnsi="FlandersArtSans-Regular" w:cs="Calibri"/>
          <w:sz w:val="22"/>
        </w:rPr>
      </w:pPr>
    </w:p>
    <w:p w14:paraId="22CC36A8" w14:textId="77777777" w:rsidR="00B01067" w:rsidRDefault="00B01067" w:rsidP="00605DF9">
      <w:pPr>
        <w:widowControl w:val="0"/>
        <w:tabs>
          <w:tab w:val="left" w:pos="-720"/>
        </w:tabs>
        <w:suppressAutoHyphens/>
        <w:jc w:val="both"/>
        <w:rPr>
          <w:rFonts w:ascii="FlandersArtSans-Regular" w:hAnsi="FlandersArtSans-Regular" w:cs="Calibri"/>
          <w:sz w:val="22"/>
        </w:rPr>
      </w:pPr>
    </w:p>
    <w:p w14:paraId="0F599FDA" w14:textId="77777777" w:rsidR="00B01067" w:rsidRPr="00F3735A" w:rsidRDefault="00B01067" w:rsidP="00B01067">
      <w:pPr>
        <w:pStyle w:val="Plattetekst"/>
        <w:numPr>
          <w:ilvl w:val="0"/>
          <w:numId w:val="1"/>
        </w:numPr>
        <w:jc w:val="both"/>
        <w:rPr>
          <w:rFonts w:ascii="FlandersArtSans-Medium" w:hAnsi="FlandersArtSans-Medium" w:cs="Calibri"/>
          <w:i/>
          <w:sz w:val="28"/>
        </w:rPr>
      </w:pPr>
      <w:r>
        <w:rPr>
          <w:rFonts w:ascii="FlandersArtSans-Medium" w:hAnsi="FlandersArtSans-Medium" w:cs="Calibri"/>
          <w:i/>
          <w:sz w:val="28"/>
        </w:rPr>
        <w:t>Algemene en methodologische aspecten</w:t>
      </w:r>
    </w:p>
    <w:p w14:paraId="7C563958" w14:textId="77777777" w:rsidR="00B01067" w:rsidRPr="006D26BF" w:rsidRDefault="00B01067" w:rsidP="00605DF9">
      <w:pPr>
        <w:widowControl w:val="0"/>
        <w:tabs>
          <w:tab w:val="left" w:pos="-720"/>
        </w:tabs>
        <w:suppressAutoHyphens/>
        <w:jc w:val="both"/>
        <w:rPr>
          <w:rFonts w:ascii="FlandersArtSans-Regular" w:hAnsi="FlandersArtSans-Regular" w:cs="Calibri"/>
          <w:sz w:val="22"/>
        </w:rPr>
      </w:pPr>
    </w:p>
    <w:p w14:paraId="12E2EC4B" w14:textId="77777777" w:rsidR="00507140" w:rsidRDefault="00507140" w:rsidP="00A96C90">
      <w:pPr>
        <w:jc w:val="both"/>
        <w:rPr>
          <w:rFonts w:ascii="FlandersArtSans-Regular" w:hAnsi="FlandersArtSans-Regular" w:cs="Calibri"/>
          <w:sz w:val="22"/>
          <w:szCs w:val="22"/>
          <w:lang w:val="nl-BE"/>
        </w:rPr>
      </w:pPr>
      <w:r w:rsidRPr="00BD6BF6">
        <w:rPr>
          <w:rFonts w:ascii="FlandersArtSans-Medium" w:hAnsi="FlandersArtSans-Medium" w:cs="Calibri"/>
          <w:sz w:val="22"/>
          <w:szCs w:val="22"/>
          <w:lang w:val="nl-BE"/>
        </w:rPr>
        <w:t>De afbakening van het studiegebied</w:t>
      </w:r>
      <w:r w:rsidRPr="0095064F">
        <w:rPr>
          <w:rFonts w:ascii="FlandersArtSans-Regular" w:hAnsi="FlandersArtSans-Regular" w:cs="Calibri"/>
          <w:sz w:val="22"/>
          <w:szCs w:val="22"/>
          <w:lang w:val="nl-BE"/>
        </w:rPr>
        <w:t xml:space="preserve"> </w:t>
      </w:r>
      <w:r w:rsidR="00BD6BF6">
        <w:rPr>
          <w:rFonts w:ascii="FlandersArtSans-Regular" w:hAnsi="FlandersArtSans-Regular" w:cs="Calibri"/>
          <w:sz w:val="22"/>
          <w:szCs w:val="22"/>
          <w:lang w:val="nl-BE"/>
        </w:rPr>
        <w:t>moet</w:t>
      </w:r>
      <w:r w:rsidRPr="0095064F">
        <w:rPr>
          <w:rFonts w:ascii="FlandersArtSans-Regular" w:hAnsi="FlandersArtSans-Regular" w:cs="Calibri"/>
          <w:sz w:val="22"/>
          <w:szCs w:val="22"/>
          <w:lang w:val="nl-BE"/>
        </w:rPr>
        <w:t xml:space="preserve"> voldoende gemotiveerd </w:t>
      </w:r>
      <w:r w:rsidR="005D1A61" w:rsidRPr="0095064F">
        <w:rPr>
          <w:rFonts w:ascii="FlandersArtSans-Regular" w:hAnsi="FlandersArtSans-Regular" w:cs="Calibri"/>
          <w:sz w:val="22"/>
          <w:szCs w:val="22"/>
          <w:lang w:val="nl-BE"/>
        </w:rPr>
        <w:t xml:space="preserve">worden </w:t>
      </w:r>
      <w:r w:rsidRPr="0095064F">
        <w:rPr>
          <w:rFonts w:ascii="FlandersArtSans-Regular" w:hAnsi="FlandersArtSans-Regular" w:cs="Calibri"/>
          <w:sz w:val="22"/>
          <w:szCs w:val="22"/>
          <w:lang w:val="nl-BE"/>
        </w:rPr>
        <w:t xml:space="preserve">per discipline, rekening houdend met het feit dat het studiegebied zowel het projectgebied als het gebied </w:t>
      </w:r>
      <w:r w:rsidR="001A101E">
        <w:rPr>
          <w:rFonts w:ascii="FlandersArtSans-Regular" w:hAnsi="FlandersArtSans-Regular" w:cs="Calibri"/>
          <w:sz w:val="22"/>
          <w:szCs w:val="22"/>
          <w:lang w:val="nl-BE"/>
        </w:rPr>
        <w:t xml:space="preserve">waar </w:t>
      </w:r>
      <w:r w:rsidRPr="0095064F">
        <w:rPr>
          <w:rFonts w:ascii="FlandersArtSans-Regular" w:hAnsi="FlandersArtSans-Regular" w:cs="Calibri"/>
          <w:sz w:val="22"/>
          <w:szCs w:val="22"/>
          <w:lang w:val="nl-BE"/>
        </w:rPr>
        <w:t>effecten</w:t>
      </w:r>
      <w:r w:rsidR="001A101E">
        <w:rPr>
          <w:rFonts w:ascii="FlandersArtSans-Regular" w:hAnsi="FlandersArtSans-Regular" w:cs="Calibri"/>
          <w:sz w:val="22"/>
          <w:szCs w:val="22"/>
          <w:lang w:val="nl-BE"/>
        </w:rPr>
        <w:t xml:space="preserve"> zich kunnen voordoen</w:t>
      </w:r>
      <w:r w:rsidRPr="0095064F">
        <w:rPr>
          <w:rFonts w:ascii="FlandersArtSans-Regular" w:hAnsi="FlandersArtSans-Regular" w:cs="Calibri"/>
          <w:sz w:val="22"/>
          <w:szCs w:val="22"/>
          <w:lang w:val="nl-BE"/>
        </w:rPr>
        <w:t xml:space="preserve"> </w:t>
      </w:r>
      <w:r w:rsidR="00AE1D65" w:rsidRPr="0095064F">
        <w:rPr>
          <w:rFonts w:ascii="FlandersArtSans-Regular" w:hAnsi="FlandersArtSans-Regular" w:cs="Calibri"/>
          <w:sz w:val="22"/>
          <w:szCs w:val="22"/>
          <w:lang w:val="nl-BE"/>
        </w:rPr>
        <w:t>moet</w:t>
      </w:r>
      <w:r w:rsidRPr="0095064F">
        <w:rPr>
          <w:rFonts w:ascii="FlandersArtSans-Regular" w:hAnsi="FlandersArtSans-Regular" w:cs="Calibri"/>
          <w:sz w:val="22"/>
          <w:szCs w:val="22"/>
          <w:lang w:val="nl-BE"/>
        </w:rPr>
        <w:t xml:space="preserve"> omvatten. De ruimtelijke afbakening </w:t>
      </w:r>
      <w:r w:rsidR="00AE1D65" w:rsidRPr="0095064F">
        <w:rPr>
          <w:rFonts w:ascii="FlandersArtSans-Regular" w:hAnsi="FlandersArtSans-Regular" w:cs="Calibri"/>
          <w:sz w:val="22"/>
          <w:szCs w:val="22"/>
          <w:lang w:val="nl-BE"/>
        </w:rPr>
        <w:t>moet</w:t>
      </w:r>
      <w:r w:rsidRPr="0095064F">
        <w:rPr>
          <w:rFonts w:ascii="FlandersArtSans-Regular" w:hAnsi="FlandersArtSans-Regular" w:cs="Calibri"/>
          <w:sz w:val="22"/>
          <w:szCs w:val="22"/>
          <w:lang w:val="nl-BE"/>
        </w:rPr>
        <w:t xml:space="preserve"> voor elke discipline duidelijk tekstueel omschreven worden en indien mogelijk, voorgesteld worden op kaart.</w:t>
      </w:r>
    </w:p>
    <w:p w14:paraId="268FAE86" w14:textId="77777777" w:rsidR="00F6646A" w:rsidRPr="0095064F" w:rsidRDefault="00F6646A" w:rsidP="00A96C90">
      <w:pPr>
        <w:jc w:val="both"/>
        <w:rPr>
          <w:rFonts w:ascii="FlandersArtSans-Regular" w:hAnsi="FlandersArtSans-Regular" w:cs="Calibri"/>
          <w:sz w:val="22"/>
          <w:szCs w:val="22"/>
          <w:lang w:val="nl-BE"/>
        </w:rPr>
      </w:pPr>
    </w:p>
    <w:p w14:paraId="712703C6" w14:textId="585AAC4C" w:rsidR="00F6646A" w:rsidRPr="000807E0" w:rsidRDefault="00F6646A" w:rsidP="00F6646A">
      <w:pPr>
        <w:rPr>
          <w:rFonts w:ascii="FlandersArtSans-Regular" w:hAnsi="FlandersArtSans-Regular"/>
          <w:sz w:val="22"/>
          <w:szCs w:val="22"/>
        </w:rPr>
      </w:pPr>
      <w:r w:rsidRPr="000807E0">
        <w:rPr>
          <w:rFonts w:ascii="FlandersArtSans-Regular" w:hAnsi="FlandersArtSans-Regular"/>
          <w:sz w:val="22"/>
          <w:szCs w:val="22"/>
        </w:rPr>
        <w:t xml:space="preserve">De </w:t>
      </w:r>
      <w:r w:rsidRPr="00BD6BF6">
        <w:rPr>
          <w:rFonts w:ascii="FlandersArtSans-Medium" w:hAnsi="FlandersArtSans-Medium"/>
          <w:sz w:val="22"/>
          <w:szCs w:val="22"/>
        </w:rPr>
        <w:t>referentiesituatie</w:t>
      </w:r>
      <w:r w:rsidRPr="000807E0">
        <w:rPr>
          <w:rFonts w:ascii="FlandersArtSans-Regular" w:hAnsi="FlandersArtSans-Regular"/>
          <w:sz w:val="22"/>
          <w:szCs w:val="22"/>
        </w:rPr>
        <w:t xml:space="preserve"> is </w:t>
      </w:r>
      <w:r w:rsidR="009B05F3">
        <w:rPr>
          <w:rFonts w:ascii="FlandersArtSans-Regular" w:hAnsi="FlandersArtSans-Regular"/>
          <w:sz w:val="22"/>
          <w:szCs w:val="22"/>
        </w:rPr>
        <w:t>de situatie waarbij het bedrijf aanwezig is in de omgeving, maar niet in exploitatie.</w:t>
      </w:r>
    </w:p>
    <w:p w14:paraId="00C8AC82" w14:textId="77777777" w:rsidR="00F6646A" w:rsidRPr="000807E0" w:rsidRDefault="00F6646A" w:rsidP="00425CD6">
      <w:pPr>
        <w:jc w:val="both"/>
        <w:rPr>
          <w:rFonts w:ascii="FlandersArtSans-Regular" w:hAnsi="FlandersArtSans-Regular" w:cs="Calibri"/>
          <w:sz w:val="22"/>
          <w:szCs w:val="22"/>
        </w:rPr>
      </w:pPr>
    </w:p>
    <w:p w14:paraId="2D8EA828" w14:textId="77777777" w:rsidR="00F6646A" w:rsidRPr="001D73F3" w:rsidRDefault="00F6646A" w:rsidP="00425CD6">
      <w:pPr>
        <w:jc w:val="both"/>
        <w:rPr>
          <w:rFonts w:ascii="FlandersArtSans-Regular" w:hAnsi="FlandersArtSans-Regular" w:cs="Calibri"/>
          <w:sz w:val="22"/>
          <w:szCs w:val="22"/>
        </w:rPr>
      </w:pPr>
      <w:r w:rsidRPr="000807E0">
        <w:rPr>
          <w:rFonts w:ascii="FlandersArtSans-Regular" w:hAnsi="FlandersArtSans-Regular" w:cs="Calibri"/>
          <w:sz w:val="22"/>
          <w:szCs w:val="22"/>
        </w:rPr>
        <w:t xml:space="preserve">In het MER moet duidelijk aangegeven worden met welke </w:t>
      </w:r>
      <w:r w:rsidRPr="00BD6BF6">
        <w:rPr>
          <w:rFonts w:ascii="FlandersArtSans-Medium" w:hAnsi="FlandersArtSans-Medium" w:cs="Calibri"/>
          <w:sz w:val="22"/>
          <w:szCs w:val="22"/>
        </w:rPr>
        <w:t>ontwikkelingsscenario’s</w:t>
      </w:r>
      <w:r w:rsidRPr="000807E0">
        <w:rPr>
          <w:rFonts w:ascii="FlandersArtSans-Regular" w:hAnsi="FlandersArtSans-Regular" w:cs="Calibri"/>
          <w:sz w:val="22"/>
          <w:szCs w:val="22"/>
        </w:rPr>
        <w:t xml:space="preserve"> </w:t>
      </w:r>
      <w:r>
        <w:rPr>
          <w:rFonts w:ascii="FlandersArtSans-Regular" w:hAnsi="FlandersArtSans-Regular" w:cs="Calibri"/>
          <w:sz w:val="22"/>
          <w:szCs w:val="22"/>
        </w:rPr>
        <w:t>rekening gehouden wordt of juist niet</w:t>
      </w:r>
      <w:r w:rsidRPr="000807E0">
        <w:rPr>
          <w:rFonts w:ascii="FlandersArtSans-Regular" w:hAnsi="FlandersArtSans-Regular" w:cs="Calibri"/>
          <w:sz w:val="22"/>
          <w:szCs w:val="22"/>
        </w:rPr>
        <w:t xml:space="preserve"> bij de beschrijving van een referentiesituatie, en moet voor elk ontwikkelingsscenario duidelijk gemotiveerd worden waarom. Er moet ook aangegeven worden </w:t>
      </w:r>
      <w:r w:rsidRPr="000807E0">
        <w:rPr>
          <w:rFonts w:ascii="FlandersArtSans-Regular" w:hAnsi="FlandersArtSans-Regular" w:cs="Calibri"/>
          <w:sz w:val="22"/>
          <w:szCs w:val="22"/>
        </w:rPr>
        <w:lastRenderedPageBreak/>
        <w:t xml:space="preserve">voor welke disciplines de ontwikkelingsscenario’s al dan niet relevant zijn. Dit </w:t>
      </w:r>
      <w:r w:rsidR="00BD6BF6">
        <w:rPr>
          <w:rFonts w:ascii="FlandersArtSans-Regular" w:hAnsi="FlandersArtSans-Regular" w:cs="Calibri"/>
          <w:sz w:val="22"/>
          <w:szCs w:val="22"/>
        </w:rPr>
        <w:t xml:space="preserve">moet beschreven </w:t>
      </w:r>
      <w:r w:rsidRPr="001D73F3">
        <w:rPr>
          <w:rFonts w:ascii="FlandersArtSans-Regular" w:hAnsi="FlandersArtSans-Regular" w:cs="Calibri"/>
          <w:sz w:val="22"/>
          <w:szCs w:val="22"/>
        </w:rPr>
        <w:t>worden in een algemeen hoofdstuk voorafgaand aan de effectbespreking per discipline.</w:t>
      </w:r>
    </w:p>
    <w:p w14:paraId="29D1736C" w14:textId="0197DE7D" w:rsidR="00F6646A" w:rsidRDefault="00F6646A" w:rsidP="001D73F3">
      <w:pPr>
        <w:jc w:val="both"/>
        <w:rPr>
          <w:rFonts w:ascii="FlandersArtSans-Regular" w:hAnsi="FlandersArtSans-Regular" w:cs="Calibri"/>
          <w:sz w:val="22"/>
          <w:szCs w:val="22"/>
        </w:rPr>
      </w:pPr>
      <w:r w:rsidRPr="001D73F3">
        <w:rPr>
          <w:rFonts w:ascii="FlandersArtSans-Regular" w:hAnsi="FlandersArtSans-Regular" w:cs="Calibri"/>
          <w:sz w:val="22"/>
          <w:szCs w:val="22"/>
        </w:rPr>
        <w:t>Naast de ontwikkelingsscenario</w:t>
      </w:r>
      <w:r w:rsidR="00693029" w:rsidRPr="001D73F3">
        <w:rPr>
          <w:rFonts w:ascii="FlandersArtSans-Regular" w:hAnsi="FlandersArtSans-Regular" w:cs="Calibri"/>
          <w:sz w:val="22"/>
          <w:szCs w:val="22"/>
        </w:rPr>
        <w:t>’</w:t>
      </w:r>
      <w:r w:rsidRPr="001D73F3">
        <w:rPr>
          <w:rFonts w:ascii="FlandersArtSans-Regular" w:hAnsi="FlandersArtSans-Regular" w:cs="Calibri"/>
          <w:sz w:val="22"/>
          <w:szCs w:val="22"/>
        </w:rPr>
        <w:t xml:space="preserve">s </w:t>
      </w:r>
      <w:r w:rsidR="00693029" w:rsidRPr="001D73F3">
        <w:rPr>
          <w:rFonts w:ascii="FlandersArtSans-Regular" w:hAnsi="FlandersArtSans-Regular" w:cs="Calibri"/>
          <w:sz w:val="22"/>
          <w:szCs w:val="22"/>
        </w:rPr>
        <w:t xml:space="preserve">die in de </w:t>
      </w:r>
      <w:r w:rsidR="0065313A" w:rsidRPr="001D73F3">
        <w:rPr>
          <w:rFonts w:ascii="FlandersArtSans-Regular" w:hAnsi="FlandersArtSans-Regular" w:cs="Calibri"/>
          <w:sz w:val="22"/>
          <w:szCs w:val="22"/>
        </w:rPr>
        <w:t xml:space="preserve">aanmelding </w:t>
      </w:r>
      <w:r w:rsidRPr="001D73F3">
        <w:rPr>
          <w:rFonts w:ascii="FlandersArtSans-Regular" w:hAnsi="FlandersArtSans-Regular" w:cs="Calibri"/>
          <w:sz w:val="22"/>
          <w:szCs w:val="22"/>
        </w:rPr>
        <w:t>beschreven</w:t>
      </w:r>
      <w:r w:rsidR="00693029" w:rsidRPr="001D73F3">
        <w:rPr>
          <w:rFonts w:ascii="FlandersArtSans-Regular" w:hAnsi="FlandersArtSans-Regular" w:cs="Calibri"/>
          <w:sz w:val="22"/>
          <w:szCs w:val="22"/>
        </w:rPr>
        <w:t xml:space="preserve"> zijn</w:t>
      </w:r>
      <w:r w:rsidRPr="001D73F3">
        <w:rPr>
          <w:rFonts w:ascii="FlandersArtSans-Regular" w:hAnsi="FlandersArtSans-Regular" w:cs="Calibri"/>
          <w:sz w:val="22"/>
          <w:szCs w:val="22"/>
        </w:rPr>
        <w:t xml:space="preserve">, </w:t>
      </w:r>
      <w:r w:rsidR="00693029" w:rsidRPr="001D73F3">
        <w:rPr>
          <w:rFonts w:ascii="FlandersArtSans-Regular" w:hAnsi="FlandersArtSans-Regular" w:cs="Calibri"/>
          <w:sz w:val="22"/>
          <w:szCs w:val="22"/>
        </w:rPr>
        <w:t>moeten</w:t>
      </w:r>
      <w:r w:rsidRPr="001D73F3">
        <w:rPr>
          <w:rFonts w:ascii="FlandersArtSans-Regular" w:hAnsi="FlandersArtSans-Regular" w:cs="Calibri"/>
          <w:sz w:val="22"/>
          <w:szCs w:val="22"/>
        </w:rPr>
        <w:t xml:space="preserve"> in het MER ook </w:t>
      </w:r>
      <w:r w:rsidR="00693029" w:rsidRPr="001D73F3">
        <w:rPr>
          <w:rFonts w:ascii="FlandersArtSans-Regular" w:hAnsi="FlandersArtSans-Regular" w:cs="Calibri"/>
          <w:sz w:val="22"/>
          <w:szCs w:val="22"/>
        </w:rPr>
        <w:t xml:space="preserve">de </w:t>
      </w:r>
      <w:r w:rsidRPr="001D73F3">
        <w:rPr>
          <w:rFonts w:ascii="FlandersArtSans-Regular" w:hAnsi="FlandersArtSans-Regular" w:cs="Calibri"/>
          <w:sz w:val="22"/>
          <w:szCs w:val="22"/>
        </w:rPr>
        <w:t xml:space="preserve">volgende ontwikkelingsscenario’s meegenomen worden: </w:t>
      </w:r>
      <w:r w:rsidR="001D73F3" w:rsidRPr="001D73F3">
        <w:rPr>
          <w:rFonts w:ascii="FlandersArtSans-Regular" w:hAnsi="FlandersArtSans-Regular" w:cs="Calibri"/>
          <w:sz w:val="22"/>
          <w:szCs w:val="22"/>
        </w:rPr>
        <w:t>Projecten die reeds vergund zijn moeten opgenomen worden in de referentiesituatie. Projecten die nog niet vergund zijn maar wel gepland,</w:t>
      </w:r>
      <w:r w:rsidR="001D73F3" w:rsidRPr="001F3A37">
        <w:rPr>
          <w:rFonts w:ascii="FlandersArtSans-Regular" w:hAnsi="FlandersArtSans-Regular" w:cs="Calibri"/>
          <w:sz w:val="22"/>
          <w:szCs w:val="22"/>
        </w:rPr>
        <w:t xml:space="preserve"> moeten opgenomen worden als ontwikkelingsscenario.</w:t>
      </w:r>
      <w:r w:rsidR="008E43FF">
        <w:rPr>
          <w:rFonts w:ascii="FlandersArtSans-Regular" w:hAnsi="FlandersArtSans-Regular" w:cs="Calibri"/>
          <w:sz w:val="22"/>
          <w:szCs w:val="22"/>
        </w:rPr>
        <w:t xml:space="preserve"> Mogelijke ontwikkelingsscenario’s:</w:t>
      </w:r>
    </w:p>
    <w:p w14:paraId="100F4B74" w14:textId="77777777" w:rsidR="008E43FF" w:rsidRDefault="008E43FF" w:rsidP="00DB217A">
      <w:pPr>
        <w:pStyle w:val="Lijstalinea"/>
        <w:numPr>
          <w:ilvl w:val="0"/>
          <w:numId w:val="7"/>
        </w:numPr>
        <w:jc w:val="both"/>
        <w:rPr>
          <w:rFonts w:ascii="FlandersArtSans-Regular" w:hAnsi="FlandersArtSans-Regular" w:cs="Calibri"/>
          <w:sz w:val="22"/>
        </w:rPr>
      </w:pPr>
      <w:r>
        <w:rPr>
          <w:rFonts w:ascii="FlandersArtSans-Regular" w:hAnsi="FlandersArtSans-Regular" w:cs="Calibri"/>
          <w:sz w:val="22"/>
        </w:rPr>
        <w:t>wijziging Indachem Liquids</w:t>
      </w:r>
    </w:p>
    <w:p w14:paraId="72363306" w14:textId="77777777" w:rsidR="008E43FF" w:rsidRDefault="008E43FF" w:rsidP="00DB217A">
      <w:pPr>
        <w:pStyle w:val="Lijstalinea"/>
        <w:numPr>
          <w:ilvl w:val="0"/>
          <w:numId w:val="7"/>
        </w:numPr>
        <w:jc w:val="both"/>
        <w:rPr>
          <w:rFonts w:ascii="FlandersArtSans-Regular" w:hAnsi="FlandersArtSans-Regular" w:cs="Calibri"/>
          <w:sz w:val="22"/>
        </w:rPr>
      </w:pPr>
      <w:r w:rsidRPr="008E43FF">
        <w:rPr>
          <w:rFonts w:ascii="FlandersArtSans-Regular" w:hAnsi="FlandersArtSans-Regular" w:cs="Calibri"/>
          <w:sz w:val="22"/>
        </w:rPr>
        <w:t>aanpass</w:t>
      </w:r>
      <w:r>
        <w:rPr>
          <w:rFonts w:ascii="FlandersArtSans-Regular" w:hAnsi="FlandersArtSans-Regular" w:cs="Calibri"/>
          <w:sz w:val="22"/>
        </w:rPr>
        <w:t>ing IndaChem Recovery</w:t>
      </w:r>
    </w:p>
    <w:p w14:paraId="3A3F1A5B" w14:textId="2BDDACAD" w:rsidR="008E43FF" w:rsidRPr="008E43FF" w:rsidRDefault="008E43FF" w:rsidP="00DB217A">
      <w:pPr>
        <w:pStyle w:val="Lijstalinea"/>
        <w:numPr>
          <w:ilvl w:val="0"/>
          <w:numId w:val="7"/>
        </w:numPr>
        <w:jc w:val="both"/>
        <w:rPr>
          <w:rFonts w:ascii="FlandersArtSans-Regular" w:hAnsi="FlandersArtSans-Regular" w:cs="Calibri"/>
          <w:sz w:val="22"/>
        </w:rPr>
      </w:pPr>
      <w:r>
        <w:rPr>
          <w:rFonts w:ascii="FlandersArtSans-Regular" w:hAnsi="FlandersArtSans-Regular" w:cs="Calibri"/>
          <w:sz w:val="22"/>
        </w:rPr>
        <w:t>nieuwe demo-plant P2C</w:t>
      </w:r>
    </w:p>
    <w:p w14:paraId="3D7D45D9" w14:textId="77777777" w:rsidR="001D73F3" w:rsidRPr="000807E0" w:rsidRDefault="001D73F3" w:rsidP="001D73F3">
      <w:pPr>
        <w:jc w:val="both"/>
        <w:rPr>
          <w:rFonts w:ascii="FlandersArtSans-Regular" w:hAnsi="FlandersArtSans-Regular" w:cs="Calibri"/>
          <w:sz w:val="22"/>
          <w:szCs w:val="22"/>
          <w:highlight w:val="yellow"/>
        </w:rPr>
      </w:pPr>
    </w:p>
    <w:p w14:paraId="6345C668" w14:textId="77777777" w:rsidR="003045EC" w:rsidRPr="00A54FF6" w:rsidRDefault="003045EC" w:rsidP="00A54FF6">
      <w:pPr>
        <w:jc w:val="both"/>
        <w:rPr>
          <w:rFonts w:ascii="FlandersArtSans-Regular" w:hAnsi="FlandersArtSans-Regular" w:cs="Calibri"/>
          <w:sz w:val="22"/>
        </w:rPr>
      </w:pPr>
      <w:r w:rsidRPr="00A54FF6">
        <w:rPr>
          <w:rFonts w:ascii="FlandersArtSans-Regular" w:hAnsi="FlandersArtSans-Regular" w:cs="Calibri"/>
          <w:sz w:val="22"/>
          <w:szCs w:val="22"/>
        </w:rPr>
        <w:t>Wanneer er tijdens het opstellen van het project-MER nieuwe ontwikkelingsscenario</w:t>
      </w:r>
      <w:r w:rsidR="003C7D90">
        <w:rPr>
          <w:rFonts w:ascii="FlandersArtSans-Regular" w:hAnsi="FlandersArtSans-Regular" w:cs="Calibri"/>
          <w:sz w:val="22"/>
          <w:szCs w:val="22"/>
        </w:rPr>
        <w:t>’</w:t>
      </w:r>
      <w:r w:rsidRPr="00A54FF6">
        <w:rPr>
          <w:rFonts w:ascii="FlandersArtSans-Regular" w:hAnsi="FlandersArtSans-Regular" w:cs="Calibri"/>
          <w:sz w:val="22"/>
          <w:szCs w:val="22"/>
        </w:rPr>
        <w:t>s</w:t>
      </w:r>
      <w:r w:rsidR="003C7D90">
        <w:rPr>
          <w:rFonts w:ascii="FlandersArtSans-Regular" w:hAnsi="FlandersArtSans-Regular" w:cs="Calibri"/>
          <w:sz w:val="22"/>
          <w:szCs w:val="22"/>
        </w:rPr>
        <w:t xml:space="preserve"> naar boven komen</w:t>
      </w:r>
      <w:r w:rsidRPr="00A54FF6">
        <w:rPr>
          <w:rFonts w:ascii="FlandersArtSans-Regular" w:hAnsi="FlandersArtSans-Regular" w:cs="Calibri"/>
          <w:sz w:val="22"/>
          <w:szCs w:val="22"/>
        </w:rPr>
        <w:t>, moeten deze toegevoegd worden</w:t>
      </w:r>
      <w:r w:rsidR="003C7D90">
        <w:rPr>
          <w:rFonts w:ascii="FlandersArtSans-Regular" w:hAnsi="FlandersArtSans-Regular" w:cs="Calibri"/>
          <w:sz w:val="22"/>
          <w:szCs w:val="22"/>
        </w:rPr>
        <w:t xml:space="preserve">. </w:t>
      </w:r>
    </w:p>
    <w:p w14:paraId="06D96B43" w14:textId="425DB6E1" w:rsidR="003045EC" w:rsidRDefault="003045EC" w:rsidP="00A54FF6">
      <w:pPr>
        <w:jc w:val="both"/>
        <w:rPr>
          <w:rFonts w:ascii="FlandersArtSans-Regular" w:hAnsi="FlandersArtSans-Regular" w:cs="Calibri"/>
          <w:sz w:val="22"/>
        </w:rPr>
      </w:pPr>
    </w:p>
    <w:p w14:paraId="5DF496E5" w14:textId="77777777" w:rsidR="003045EC" w:rsidRPr="001D73F3" w:rsidRDefault="003045EC" w:rsidP="00A54FF6">
      <w:pPr>
        <w:jc w:val="both"/>
        <w:rPr>
          <w:rFonts w:ascii="FlandersArtSans-Regular" w:hAnsi="FlandersArtSans-Regular" w:cs="Calibri"/>
          <w:sz w:val="22"/>
        </w:rPr>
      </w:pPr>
      <w:r w:rsidRPr="001D73F3">
        <w:rPr>
          <w:rFonts w:ascii="FlandersArtSans-Medium" w:hAnsi="FlandersArtSans-Medium" w:cs="Calibri"/>
          <w:sz w:val="22"/>
          <w:szCs w:val="22"/>
        </w:rPr>
        <w:t>Cumulatieve effecten</w:t>
      </w:r>
      <w:r w:rsidRPr="001D73F3">
        <w:rPr>
          <w:rFonts w:ascii="FlandersArtSans-Regular" w:hAnsi="FlandersArtSans-Regular" w:cs="Calibri"/>
          <w:sz w:val="22"/>
          <w:szCs w:val="22"/>
        </w:rPr>
        <w:t xml:space="preserve"> </w:t>
      </w:r>
      <w:r w:rsidR="00693029" w:rsidRPr="001D73F3">
        <w:rPr>
          <w:rFonts w:ascii="FlandersArtSans-Regular" w:hAnsi="FlandersArtSans-Regular" w:cs="Calibri"/>
          <w:sz w:val="22"/>
          <w:szCs w:val="22"/>
        </w:rPr>
        <w:t>moeten</w:t>
      </w:r>
      <w:r w:rsidRPr="001D73F3">
        <w:rPr>
          <w:rFonts w:ascii="FlandersArtSans-Regular" w:hAnsi="FlandersArtSans-Regular" w:cs="Calibri"/>
          <w:sz w:val="22"/>
          <w:szCs w:val="22"/>
        </w:rPr>
        <w:t xml:space="preserve"> onderzocht worden. </w:t>
      </w:r>
    </w:p>
    <w:p w14:paraId="0B4DB9D1" w14:textId="77777777" w:rsidR="003045EC" w:rsidRPr="001D73F3" w:rsidRDefault="003045EC" w:rsidP="00507140">
      <w:pPr>
        <w:jc w:val="both"/>
        <w:rPr>
          <w:rFonts w:ascii="FlandersArtSans-Regular" w:hAnsi="FlandersArtSans-Regular" w:cs="Calibri"/>
          <w:sz w:val="22"/>
          <w:szCs w:val="22"/>
        </w:rPr>
      </w:pPr>
    </w:p>
    <w:p w14:paraId="3FDE4C9C" w14:textId="23A6F4A5" w:rsidR="00457AC3" w:rsidRDefault="00507140" w:rsidP="00457AC3">
      <w:pPr>
        <w:spacing w:after="120" w:line="240" w:lineRule="atLeast"/>
        <w:ind w:right="204"/>
        <w:jc w:val="both"/>
        <w:rPr>
          <w:rFonts w:ascii="FlandersArtSans-Regular" w:hAnsi="FlandersArtSans-Regular" w:cs="Calibri"/>
          <w:sz w:val="22"/>
          <w:szCs w:val="22"/>
        </w:rPr>
      </w:pPr>
      <w:r w:rsidRPr="001D73F3">
        <w:rPr>
          <w:rFonts w:ascii="FlandersArtSans-Regular" w:hAnsi="FlandersArtSans-Regular" w:cs="Calibri"/>
          <w:sz w:val="22"/>
          <w:szCs w:val="22"/>
        </w:rPr>
        <w:t xml:space="preserve">De </w:t>
      </w:r>
      <w:r w:rsidRPr="001D73F3">
        <w:rPr>
          <w:rFonts w:ascii="FlandersArtSans-Medium" w:hAnsi="FlandersArtSans-Medium" w:cs="Calibri"/>
          <w:sz w:val="22"/>
          <w:szCs w:val="22"/>
        </w:rPr>
        <w:t xml:space="preserve">methodologie voor de </w:t>
      </w:r>
      <w:r w:rsidR="00AE7D40" w:rsidRPr="001D73F3">
        <w:rPr>
          <w:rFonts w:ascii="FlandersArtSans-Medium" w:hAnsi="FlandersArtSans-Medium" w:cs="Calibri"/>
          <w:sz w:val="22"/>
          <w:szCs w:val="22"/>
        </w:rPr>
        <w:t>effectbeschrijving en -beoordeling</w:t>
      </w:r>
      <w:r w:rsidR="00AE7D40" w:rsidRPr="001D73F3">
        <w:rPr>
          <w:rFonts w:ascii="FlandersArtSans-Regular" w:hAnsi="FlandersArtSans-Regular" w:cs="Calibri"/>
          <w:sz w:val="22"/>
          <w:szCs w:val="22"/>
        </w:rPr>
        <w:t xml:space="preserve"> </w:t>
      </w:r>
      <w:r w:rsidR="00BD6BF6" w:rsidRPr="001D73F3">
        <w:rPr>
          <w:rFonts w:ascii="FlandersArtSans-Regular" w:hAnsi="FlandersArtSans-Regular" w:cs="Calibri"/>
          <w:sz w:val="22"/>
          <w:szCs w:val="22"/>
        </w:rPr>
        <w:t>moet</w:t>
      </w:r>
      <w:r w:rsidRPr="001D73F3">
        <w:rPr>
          <w:rFonts w:ascii="FlandersArtSans-Regular" w:hAnsi="FlandersArtSans-Regular" w:cs="Calibri"/>
          <w:sz w:val="22"/>
          <w:szCs w:val="22"/>
        </w:rPr>
        <w:t xml:space="preserve"> </w:t>
      </w:r>
      <w:r w:rsidR="00AE7D40" w:rsidRPr="001D73F3">
        <w:rPr>
          <w:rFonts w:ascii="FlandersArtSans-Medium" w:hAnsi="FlandersArtSans-Medium" w:cs="Calibri"/>
          <w:sz w:val="22"/>
          <w:szCs w:val="22"/>
        </w:rPr>
        <w:t xml:space="preserve">voor </w:t>
      </w:r>
      <w:r w:rsidRPr="001D73F3">
        <w:rPr>
          <w:rFonts w:ascii="FlandersArtSans-Medium" w:hAnsi="FlandersArtSans-Medium" w:cs="Calibri"/>
          <w:sz w:val="22"/>
          <w:szCs w:val="22"/>
        </w:rPr>
        <w:t>elke discipline</w:t>
      </w:r>
      <w:r w:rsidRPr="001D73F3">
        <w:rPr>
          <w:rFonts w:ascii="FlandersArtSans-Regular" w:hAnsi="FlandersArtSans-Regular" w:cs="Calibri"/>
          <w:sz w:val="22"/>
          <w:szCs w:val="22"/>
        </w:rPr>
        <w:t xml:space="preserve"> in het p</w:t>
      </w:r>
      <w:r w:rsidR="00D95AFC" w:rsidRPr="001D73F3">
        <w:rPr>
          <w:rFonts w:ascii="FlandersArtSans-Regular" w:hAnsi="FlandersArtSans-Regular" w:cs="Calibri"/>
          <w:sz w:val="22"/>
          <w:szCs w:val="22"/>
        </w:rPr>
        <w:t>roject</w:t>
      </w:r>
      <w:r w:rsidRPr="001D73F3">
        <w:rPr>
          <w:rFonts w:ascii="FlandersArtSans-Regular" w:hAnsi="FlandersArtSans-Regular" w:cs="Calibri"/>
          <w:sz w:val="22"/>
          <w:szCs w:val="22"/>
        </w:rPr>
        <w:t>-MER duidelijk en transparant omschreven</w:t>
      </w:r>
      <w:r w:rsidR="00BF282E" w:rsidRPr="001D73F3">
        <w:rPr>
          <w:rFonts w:ascii="FlandersArtSans-Regular" w:hAnsi="FlandersArtSans-Regular" w:cs="Calibri"/>
          <w:sz w:val="22"/>
          <w:szCs w:val="22"/>
        </w:rPr>
        <w:t xml:space="preserve"> worden</w:t>
      </w:r>
      <w:r w:rsidRPr="001D73F3">
        <w:rPr>
          <w:rFonts w:ascii="FlandersArtSans-Regular" w:hAnsi="FlandersArtSans-Regular" w:cs="Calibri"/>
          <w:sz w:val="22"/>
          <w:szCs w:val="22"/>
        </w:rPr>
        <w:t xml:space="preserve">. Tevens </w:t>
      </w:r>
      <w:r w:rsidR="00CE52BF" w:rsidRPr="001D73F3">
        <w:rPr>
          <w:rFonts w:ascii="FlandersArtSans-Regular" w:hAnsi="FlandersArtSans-Regular" w:cs="Calibri"/>
          <w:sz w:val="22"/>
          <w:szCs w:val="22"/>
        </w:rPr>
        <w:t xml:space="preserve">moet </w:t>
      </w:r>
      <w:r w:rsidRPr="001D73F3">
        <w:rPr>
          <w:rFonts w:ascii="FlandersArtSans-Regular" w:hAnsi="FlandersArtSans-Regular" w:cs="Calibri"/>
          <w:sz w:val="22"/>
          <w:szCs w:val="22"/>
        </w:rPr>
        <w:t xml:space="preserve">per discipline aangegeven </w:t>
      </w:r>
      <w:r w:rsidR="00BF282E" w:rsidRPr="001D73F3">
        <w:rPr>
          <w:rFonts w:ascii="FlandersArtSans-Regular" w:hAnsi="FlandersArtSans-Regular" w:cs="Calibri"/>
          <w:sz w:val="22"/>
          <w:szCs w:val="22"/>
        </w:rPr>
        <w:t xml:space="preserve">worden </w:t>
      </w:r>
      <w:r w:rsidRPr="001D73F3">
        <w:rPr>
          <w:rFonts w:ascii="FlandersArtSans-Regular" w:hAnsi="FlandersArtSans-Regular" w:cs="Calibri"/>
          <w:sz w:val="22"/>
          <w:szCs w:val="22"/>
        </w:rPr>
        <w:t xml:space="preserve">op basis van welke criteria een effect beoordeeld wordt. Het resterend effect na de milderende maatregelen </w:t>
      </w:r>
      <w:r w:rsidR="00CE52BF" w:rsidRPr="001D73F3">
        <w:rPr>
          <w:rFonts w:ascii="FlandersArtSans-Regular" w:hAnsi="FlandersArtSans-Regular" w:cs="Calibri"/>
          <w:sz w:val="22"/>
          <w:szCs w:val="22"/>
        </w:rPr>
        <w:t xml:space="preserve">moet </w:t>
      </w:r>
      <w:r w:rsidRPr="001D73F3">
        <w:rPr>
          <w:rFonts w:ascii="FlandersArtSans-Regular" w:hAnsi="FlandersArtSans-Regular" w:cs="Calibri"/>
          <w:sz w:val="22"/>
          <w:szCs w:val="22"/>
        </w:rPr>
        <w:t xml:space="preserve">aangegeven en gekoppeld worden aan het gehanteerde beoordelingskader. De effectenbespreking en -beoordeling </w:t>
      </w:r>
      <w:r w:rsidR="00BD6BF6" w:rsidRPr="001D73F3">
        <w:rPr>
          <w:rFonts w:ascii="FlandersArtSans-Regular" w:hAnsi="FlandersArtSans-Regular" w:cs="Calibri"/>
          <w:sz w:val="22"/>
          <w:szCs w:val="22"/>
        </w:rPr>
        <w:t>moet</w:t>
      </w:r>
      <w:r w:rsidRPr="001D73F3">
        <w:rPr>
          <w:rFonts w:ascii="FlandersArtSans-Regular" w:hAnsi="FlandersArtSans-Regular" w:cs="Calibri"/>
          <w:sz w:val="22"/>
          <w:szCs w:val="22"/>
        </w:rPr>
        <w:t xml:space="preserve"> transparant gebeuren</w:t>
      </w:r>
      <w:r w:rsidR="00457AC3" w:rsidRPr="001D73F3">
        <w:rPr>
          <w:rFonts w:ascii="FlandersArtSans-Regular" w:hAnsi="FlandersArtSans-Regular" w:cs="Calibri"/>
          <w:sz w:val="22"/>
          <w:szCs w:val="22"/>
        </w:rPr>
        <w:t xml:space="preserve"> en</w:t>
      </w:r>
      <w:r w:rsidRPr="001D73F3">
        <w:rPr>
          <w:rFonts w:ascii="FlandersArtSans-Regular" w:hAnsi="FlandersArtSans-Regular" w:cs="Calibri"/>
          <w:sz w:val="22"/>
          <w:szCs w:val="22"/>
        </w:rPr>
        <w:t xml:space="preserve"> </w:t>
      </w:r>
      <w:r w:rsidR="00457AC3" w:rsidRPr="001D73F3">
        <w:rPr>
          <w:rFonts w:ascii="FlandersArtSans-Regular" w:hAnsi="FlandersArtSans-Regular" w:cs="Calibri"/>
          <w:sz w:val="22"/>
          <w:szCs w:val="22"/>
        </w:rPr>
        <w:t xml:space="preserve">aan de hand van volgende terminologie: aanzienlijk negatief (-3), negatief (-2), beperkt negatief (-1) en verwaarloosbaar of geen effect (0) . </w:t>
      </w:r>
    </w:p>
    <w:p w14:paraId="4E2DD3AA" w14:textId="77777777" w:rsidR="00507140" w:rsidRPr="006D26BF" w:rsidRDefault="00507140" w:rsidP="0060476C">
      <w:pPr>
        <w:pStyle w:val="Plattetekst"/>
        <w:jc w:val="both"/>
        <w:rPr>
          <w:rFonts w:ascii="FlandersArtSans-Regular" w:hAnsi="FlandersArtSans-Regular" w:cs="Calibri"/>
          <w:sz w:val="22"/>
          <w:szCs w:val="22"/>
          <w:lang w:val="nl-BE"/>
        </w:rPr>
      </w:pPr>
    </w:p>
    <w:p w14:paraId="4F1DF62D" w14:textId="77777777" w:rsidR="00FE52EC" w:rsidRPr="00DB217A" w:rsidRDefault="00026F1B" w:rsidP="006D26BF">
      <w:pPr>
        <w:pStyle w:val="Plattetekst"/>
        <w:spacing w:line="276" w:lineRule="auto"/>
        <w:jc w:val="both"/>
        <w:rPr>
          <w:rFonts w:ascii="FlandersArtSans-Medium" w:hAnsi="FlandersArtSans-Medium" w:cs="Calibri"/>
          <w:sz w:val="22"/>
          <w:szCs w:val="22"/>
        </w:rPr>
      </w:pPr>
      <w:r w:rsidRPr="006D26BF">
        <w:rPr>
          <w:rFonts w:ascii="FlandersArtSans-Medium" w:hAnsi="FlandersArtSans-Medium" w:cs="Calibri"/>
          <w:sz w:val="22"/>
          <w:szCs w:val="22"/>
        </w:rPr>
        <w:t xml:space="preserve">Bij de beschrijving van de bestaande toestand en van de milieueffecten moet, als aanvulling op </w:t>
      </w:r>
      <w:r w:rsidRPr="00DB217A">
        <w:rPr>
          <w:rFonts w:ascii="FlandersArtSans-Medium" w:hAnsi="FlandersArtSans-Medium" w:cs="Calibri"/>
          <w:sz w:val="22"/>
          <w:szCs w:val="22"/>
        </w:rPr>
        <w:t xml:space="preserve">de </w:t>
      </w:r>
      <w:r w:rsidR="0099266F" w:rsidRPr="00DB217A">
        <w:rPr>
          <w:rFonts w:ascii="FlandersArtSans-Medium" w:hAnsi="FlandersArtSans-Medium" w:cs="Calibri"/>
          <w:sz w:val="22"/>
          <w:szCs w:val="22"/>
        </w:rPr>
        <w:t>aanmelding</w:t>
      </w:r>
      <w:r w:rsidRPr="00DB217A">
        <w:rPr>
          <w:rFonts w:ascii="FlandersArtSans-Medium" w:hAnsi="FlandersArtSans-Medium" w:cs="Calibri"/>
          <w:sz w:val="22"/>
          <w:szCs w:val="22"/>
        </w:rPr>
        <w:t>, voldoende aandacht besteed worden aan het volgende:</w:t>
      </w:r>
      <w:r w:rsidR="006D26BF" w:rsidRPr="00DB217A">
        <w:rPr>
          <w:rFonts w:ascii="FlandersArtSans-Medium" w:hAnsi="FlandersArtSans-Medium" w:cs="Calibri"/>
          <w:sz w:val="22"/>
          <w:szCs w:val="22"/>
        </w:rPr>
        <w:t xml:space="preserve"> </w:t>
      </w:r>
    </w:p>
    <w:p w14:paraId="4B79F8E2" w14:textId="3BB7E088" w:rsidR="0060476C" w:rsidRDefault="00DB217A" w:rsidP="00DB217A">
      <w:pPr>
        <w:pStyle w:val="Plattetekst"/>
        <w:numPr>
          <w:ilvl w:val="0"/>
          <w:numId w:val="11"/>
        </w:numPr>
        <w:jc w:val="both"/>
        <w:rPr>
          <w:rFonts w:ascii="FlandersArtSans-Regular" w:hAnsi="FlandersArtSans-Regular" w:cs="Calibri"/>
          <w:sz w:val="22"/>
          <w:szCs w:val="22"/>
        </w:rPr>
      </w:pPr>
      <w:r>
        <w:rPr>
          <w:rFonts w:ascii="FlandersArtSans-Regular" w:hAnsi="FlandersArtSans-Regular" w:cs="Calibri"/>
          <w:sz w:val="22"/>
          <w:szCs w:val="22"/>
        </w:rPr>
        <w:t>In het MER moet een klimaatreflex uitgevoerd worden. Meer informatie over de uitwerking van de klimaatreflex is terug te vinden in de ‘Handleiding Klimaat’ (</w:t>
      </w:r>
      <w:hyperlink r:id="rId11" w:history="1">
        <w:r w:rsidRPr="00F756E4">
          <w:rPr>
            <w:rStyle w:val="Hyperlink"/>
            <w:rFonts w:ascii="FlandersArtSans-Regular" w:hAnsi="FlandersArtSans-Regular" w:cs="Calibri"/>
            <w:sz w:val="22"/>
            <w:szCs w:val="22"/>
          </w:rPr>
          <w:t>https://www.lne.be/richtlijnenboeken-handleidingen-en-codes-van-goede-praktijk</w:t>
        </w:r>
      </w:hyperlink>
      <w:r>
        <w:rPr>
          <w:rFonts w:ascii="FlandersArtSans-Regular" w:hAnsi="FlandersArtSans-Regular" w:cs="Calibri"/>
          <w:sz w:val="22"/>
          <w:szCs w:val="22"/>
        </w:rPr>
        <w:t xml:space="preserve">). </w:t>
      </w:r>
    </w:p>
    <w:p w14:paraId="182D8C90" w14:textId="580F88B5" w:rsidR="00A12F30" w:rsidRPr="00DB217A" w:rsidRDefault="00A12F30" w:rsidP="00DB217A">
      <w:pPr>
        <w:pStyle w:val="Plattetekst"/>
        <w:numPr>
          <w:ilvl w:val="0"/>
          <w:numId w:val="11"/>
        </w:numPr>
        <w:jc w:val="both"/>
        <w:rPr>
          <w:rFonts w:ascii="FlandersArtSans-Regular" w:hAnsi="FlandersArtSans-Regular" w:cs="Calibri"/>
          <w:sz w:val="22"/>
          <w:szCs w:val="22"/>
        </w:rPr>
      </w:pPr>
      <w:r>
        <w:rPr>
          <w:rFonts w:ascii="FlandersArtSans-Regular" w:hAnsi="FlandersArtSans-Regular" w:cs="Calibri"/>
          <w:sz w:val="22"/>
          <w:szCs w:val="22"/>
        </w:rPr>
        <w:t>Over het algemeen zijn de verschillende disciplines in de aanmelding vrij summier uitgewerkt. Indien er voor geopteerd wordt om een scopingsadvies te vragen, is het aangewezen om de aanmelding verder uit te werken zodat er een gerichter scopingsadvies kan gegeven worden (bv. uitwerken van referentiesituatie van de omgeving, oplijsting en eventuele selectie van relevante polluenten, keuze van meetpunten, …)</w:t>
      </w:r>
    </w:p>
    <w:p w14:paraId="5C73A6BE" w14:textId="77777777" w:rsidR="00DB217A" w:rsidRPr="005245B5" w:rsidRDefault="00DB217A" w:rsidP="0060476C">
      <w:pPr>
        <w:pStyle w:val="Plattetekst"/>
        <w:jc w:val="both"/>
        <w:rPr>
          <w:rFonts w:ascii="FlandersArtSans-Regular" w:hAnsi="FlandersArtSans-Regular" w:cs="Calibri"/>
          <w:sz w:val="22"/>
          <w:szCs w:val="22"/>
        </w:rPr>
      </w:pPr>
    </w:p>
    <w:p w14:paraId="214DDC75" w14:textId="1657AA14" w:rsidR="0060476C" w:rsidRPr="006D26BF" w:rsidRDefault="00135700" w:rsidP="0060476C">
      <w:pPr>
        <w:pStyle w:val="Plattetekst"/>
        <w:jc w:val="both"/>
        <w:rPr>
          <w:rFonts w:ascii="FlandersArtSans-Medium" w:hAnsi="FlandersArtSans-Medium" w:cs="Calibri"/>
          <w:i/>
          <w:sz w:val="22"/>
          <w:szCs w:val="22"/>
        </w:rPr>
      </w:pPr>
      <w:r>
        <w:rPr>
          <w:rFonts w:ascii="FlandersArtSans-Medium" w:hAnsi="FlandersArtSans-Medium" w:cs="Calibri"/>
          <w:i/>
          <w:sz w:val="22"/>
          <w:szCs w:val="22"/>
        </w:rPr>
        <w:t>D</w:t>
      </w:r>
      <w:r w:rsidR="0060476C" w:rsidRPr="006D26BF">
        <w:rPr>
          <w:rFonts w:ascii="FlandersArtSans-Medium" w:hAnsi="FlandersArtSans-Medium" w:cs="Calibri"/>
          <w:i/>
          <w:sz w:val="22"/>
          <w:szCs w:val="22"/>
        </w:rPr>
        <w:t>iscipline lucht:</w:t>
      </w:r>
    </w:p>
    <w:p w14:paraId="430F2CA0" w14:textId="6F61FE73" w:rsidR="00776E61" w:rsidRDefault="009B05F3" w:rsidP="00DB217A">
      <w:pPr>
        <w:pStyle w:val="Plattetekst"/>
        <w:numPr>
          <w:ilvl w:val="0"/>
          <w:numId w:val="6"/>
        </w:numPr>
        <w:jc w:val="both"/>
        <w:rPr>
          <w:rFonts w:ascii="FlandersArtSans-Regular" w:hAnsi="FlandersArtSans-Regular" w:cs="Calibri"/>
          <w:sz w:val="22"/>
          <w:szCs w:val="22"/>
        </w:rPr>
      </w:pPr>
      <w:r>
        <w:rPr>
          <w:rFonts w:ascii="FlandersArtSans-Regular" w:hAnsi="FlandersArtSans-Regular" w:cs="Calibri"/>
          <w:sz w:val="22"/>
          <w:szCs w:val="22"/>
        </w:rPr>
        <w:t>Uit de aanmelding is niet duidelijk af te leiden hoe er in het MER zal omgegaan worden met de diffuse emissies</w:t>
      </w:r>
      <w:r w:rsidR="001D73F3">
        <w:rPr>
          <w:rFonts w:ascii="FlandersArtSans-Regular" w:hAnsi="FlandersArtSans-Regular" w:cs="Calibri"/>
          <w:sz w:val="22"/>
          <w:szCs w:val="22"/>
        </w:rPr>
        <w:t>; hoe</w:t>
      </w:r>
      <w:r>
        <w:rPr>
          <w:rFonts w:ascii="FlandersArtSans-Regular" w:hAnsi="FlandersArtSans-Regular" w:cs="Calibri"/>
          <w:sz w:val="22"/>
          <w:szCs w:val="22"/>
        </w:rPr>
        <w:t xml:space="preserve"> ze gekwanti</w:t>
      </w:r>
      <w:r w:rsidR="001D73F3">
        <w:rPr>
          <w:rFonts w:ascii="FlandersArtSans-Regular" w:hAnsi="FlandersArtSans-Regular" w:cs="Calibri"/>
          <w:sz w:val="22"/>
          <w:szCs w:val="22"/>
        </w:rPr>
        <w:t>ficeerd worden en welke methode daarvoor gebruikt wordt. Dit zal in het MER ogenomen worden en de methodiek moet grondig gemotiveerd worden.</w:t>
      </w:r>
    </w:p>
    <w:p w14:paraId="1D6B74DF" w14:textId="222DEF3B" w:rsidR="001D73F3" w:rsidRPr="001D73F3" w:rsidRDefault="001D73F3" w:rsidP="00DB217A">
      <w:pPr>
        <w:pStyle w:val="Plattetekst"/>
        <w:numPr>
          <w:ilvl w:val="0"/>
          <w:numId w:val="6"/>
        </w:numPr>
        <w:jc w:val="both"/>
        <w:rPr>
          <w:rFonts w:ascii="FlandersArtSans-Regular" w:hAnsi="FlandersArtSans-Regular" w:cs="Calibri"/>
          <w:sz w:val="22"/>
          <w:szCs w:val="22"/>
        </w:rPr>
      </w:pPr>
      <w:r>
        <w:rPr>
          <w:rFonts w:ascii="FlandersArtSans-Regular" w:hAnsi="FlandersArtSans-Regular" w:cs="Calibri"/>
          <w:sz w:val="22"/>
          <w:szCs w:val="22"/>
        </w:rPr>
        <w:t xml:space="preserve">Voor de beschrijving van de actuele luchtkwaliteit </w:t>
      </w:r>
      <w:r w:rsidR="00DB217A">
        <w:rPr>
          <w:rFonts w:ascii="FlandersArtSans-Regular" w:hAnsi="FlandersArtSans-Regular" w:cs="Calibri"/>
          <w:sz w:val="22"/>
          <w:szCs w:val="22"/>
        </w:rPr>
        <w:t>moeten b</w:t>
      </w:r>
      <w:r>
        <w:rPr>
          <w:rFonts w:ascii="FlandersArtSans-Regular" w:hAnsi="FlandersArtSans-Regular" w:cs="Calibri"/>
          <w:sz w:val="22"/>
          <w:szCs w:val="22"/>
        </w:rPr>
        <w:t xml:space="preserve">ij voorkeur meetgegevens gebruikt worden. Om meteo-effecten moeten de gegevens van de voorbije 3 jaar gebruikt worden. Als er geen actuele meetgegevens van de omgeving beschikbaar zijn, dan kan er gebruikt gemaakt worden van de VMM luchtkwaliteitskaarten. Deze kaarten worden ter beschikking gesteld op </w:t>
      </w:r>
      <w:hyperlink r:id="rId12" w:history="1">
        <w:r>
          <w:rPr>
            <w:rStyle w:val="Hyperlink"/>
            <w:rFonts w:ascii="Calibri" w:hAnsi="Calibri"/>
            <w:sz w:val="22"/>
            <w:szCs w:val="22"/>
          </w:rPr>
          <w:t>http://geo.irceline.be/www/3yanmean_rioifdm_vl.html</w:t>
        </w:r>
      </w:hyperlink>
      <w:r>
        <w:rPr>
          <w:rFonts w:ascii="Calibri" w:hAnsi="Calibri"/>
          <w:sz w:val="22"/>
          <w:szCs w:val="22"/>
        </w:rPr>
        <w:t>.</w:t>
      </w:r>
    </w:p>
    <w:p w14:paraId="7CE168FA" w14:textId="392A975E" w:rsidR="001D73F3" w:rsidRPr="005245B5" w:rsidRDefault="001D73F3" w:rsidP="00DB217A">
      <w:pPr>
        <w:pStyle w:val="Plattetekst"/>
        <w:numPr>
          <w:ilvl w:val="0"/>
          <w:numId w:val="6"/>
        </w:numPr>
        <w:jc w:val="both"/>
        <w:rPr>
          <w:rFonts w:ascii="FlandersArtSans-Regular" w:hAnsi="FlandersArtSans-Regular" w:cs="Calibri"/>
          <w:sz w:val="22"/>
          <w:szCs w:val="22"/>
        </w:rPr>
      </w:pPr>
      <w:r w:rsidRPr="001D73F3">
        <w:rPr>
          <w:rFonts w:ascii="FlandersArtSans-Regular" w:hAnsi="FlandersArtSans-Regular" w:cs="Calibri"/>
          <w:sz w:val="22"/>
          <w:szCs w:val="22"/>
        </w:rPr>
        <w:t>De formulering dat het effect van de afvalwaterlozing op de Hoofdgracht van de Verlegde Schijns ‘zo goed als onbestaand’ is (par; 7.2.1), zal worden weggelaten. Er zal worden toegelicht dat dit effect zich over een zeer beperkte afstand voordoet en daarom niet verder geëvalueerd wordt. Hiervoor zal onder</w:t>
      </w:r>
      <w:r w:rsidR="00DB217A">
        <w:rPr>
          <w:rFonts w:ascii="FlandersArtSans-Regular" w:hAnsi="FlandersArtSans-Regular" w:cs="Calibri"/>
          <w:sz w:val="22"/>
          <w:szCs w:val="22"/>
        </w:rPr>
        <w:t xml:space="preserve"> </w:t>
      </w:r>
      <w:r w:rsidRPr="001D73F3">
        <w:rPr>
          <w:rFonts w:ascii="FlandersArtSans-Regular" w:hAnsi="FlandersArtSans-Regular" w:cs="Calibri"/>
          <w:sz w:val="22"/>
          <w:szCs w:val="22"/>
        </w:rPr>
        <w:t>meer het debiet van het pompgemaal op de Hoofdgracht vergeleken worden met dat van de lozing van Indaver</w:t>
      </w:r>
      <w:r>
        <w:rPr>
          <w:rFonts w:ascii="FlandersArtSans-Regular" w:hAnsi="FlandersArtSans-Regular" w:cs="Calibri"/>
          <w:sz w:val="22"/>
          <w:szCs w:val="22"/>
        </w:rPr>
        <w:t>.</w:t>
      </w:r>
    </w:p>
    <w:p w14:paraId="382FD1D7" w14:textId="7A031284" w:rsidR="00016C52" w:rsidRDefault="00016C52" w:rsidP="0060476C">
      <w:pPr>
        <w:pStyle w:val="Plattetekst"/>
        <w:jc w:val="both"/>
        <w:rPr>
          <w:rFonts w:ascii="FlandersArtSans-Regular" w:hAnsi="FlandersArtSans-Regular" w:cs="Calibri"/>
          <w:sz w:val="22"/>
          <w:szCs w:val="22"/>
        </w:rPr>
      </w:pPr>
    </w:p>
    <w:p w14:paraId="62EA3B60" w14:textId="77777777" w:rsidR="00EF09BA" w:rsidRPr="005245B5" w:rsidRDefault="00EF09BA" w:rsidP="0060476C">
      <w:pPr>
        <w:pStyle w:val="Plattetekst"/>
        <w:jc w:val="both"/>
        <w:rPr>
          <w:rFonts w:ascii="FlandersArtSans-Regular" w:hAnsi="FlandersArtSans-Regular" w:cs="Calibri"/>
          <w:sz w:val="22"/>
          <w:szCs w:val="22"/>
        </w:rPr>
      </w:pPr>
    </w:p>
    <w:p w14:paraId="1D91E52C" w14:textId="77777777" w:rsidR="00776E61" w:rsidRPr="00BD6BF6" w:rsidRDefault="00135700" w:rsidP="0060476C">
      <w:pPr>
        <w:pStyle w:val="Plattetekst"/>
        <w:jc w:val="both"/>
        <w:rPr>
          <w:rFonts w:ascii="FlandersArtSans-Medium" w:hAnsi="FlandersArtSans-Medium" w:cs="Calibri"/>
          <w:i/>
          <w:sz w:val="22"/>
          <w:szCs w:val="22"/>
        </w:rPr>
      </w:pPr>
      <w:r>
        <w:rPr>
          <w:rFonts w:ascii="FlandersArtSans-Medium" w:hAnsi="FlandersArtSans-Medium" w:cs="Calibri"/>
          <w:i/>
          <w:sz w:val="22"/>
          <w:szCs w:val="22"/>
        </w:rPr>
        <w:lastRenderedPageBreak/>
        <w:t>D</w:t>
      </w:r>
      <w:r w:rsidR="00776E61" w:rsidRPr="00BD6BF6">
        <w:rPr>
          <w:rFonts w:ascii="FlandersArtSans-Medium" w:hAnsi="FlandersArtSans-Medium" w:cs="Calibri"/>
          <w:i/>
          <w:sz w:val="22"/>
          <w:szCs w:val="22"/>
        </w:rPr>
        <w:t>iscipline water:</w:t>
      </w:r>
    </w:p>
    <w:p w14:paraId="189E187F" w14:textId="55BADAE2" w:rsidR="00C72C4D" w:rsidRDefault="00FB487D" w:rsidP="00DB217A">
      <w:pPr>
        <w:pStyle w:val="Plattetekst"/>
        <w:numPr>
          <w:ilvl w:val="0"/>
          <w:numId w:val="5"/>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In het MER moet meer toelichting gegeven worden over de stand van zaken over het al dan niet gebruiken van AMORAS-water in de installatie van Indaver. Er zal meer uitleg opgenomen worden over de reden waarom de WZI van Indaver in eerste instantie het water van AMORAS niet kan zuiveren. De conclusies van de studie die daarover uitgevoerd is, zullen in het MER opgenomen worden.</w:t>
      </w:r>
      <w:r w:rsidR="00FB4524">
        <w:rPr>
          <w:rFonts w:ascii="FlandersArtSans-Regular" w:hAnsi="FlandersArtSans-Regular" w:cs="Calibri"/>
          <w:sz w:val="22"/>
          <w:szCs w:val="22"/>
          <w:lang w:val="nl-BE"/>
        </w:rPr>
        <w:t xml:space="preserve"> In het MER wordt een scenario opgenomen waarbij uitgegaan wordt van gebruik van AMORAS-water.</w:t>
      </w:r>
    </w:p>
    <w:p w14:paraId="7C6BFA7F" w14:textId="6CEB70DC" w:rsidR="00FB4524" w:rsidRDefault="00FB4524" w:rsidP="00DB217A">
      <w:pPr>
        <w:pStyle w:val="Plattetekst"/>
        <w:numPr>
          <w:ilvl w:val="0"/>
          <w:numId w:val="5"/>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De verschillende afvalwaterstromen moeten in het MER toegelicht worden.</w:t>
      </w:r>
    </w:p>
    <w:p w14:paraId="5CF26AA4" w14:textId="557C3881" w:rsidR="00FB4524" w:rsidRPr="00FB4524" w:rsidRDefault="00FB4524" w:rsidP="00DB217A">
      <w:pPr>
        <w:pStyle w:val="Plattetekst"/>
        <w:numPr>
          <w:ilvl w:val="0"/>
          <w:numId w:val="5"/>
        </w:numPr>
        <w:jc w:val="both"/>
        <w:rPr>
          <w:rFonts w:ascii="FlandersArtSans-Regular" w:hAnsi="FlandersArtSans-Regular" w:cs="Calibri"/>
          <w:sz w:val="22"/>
          <w:szCs w:val="22"/>
          <w:lang w:val="nl-BE"/>
        </w:rPr>
      </w:pPr>
      <w:r w:rsidRPr="00FB4524">
        <w:rPr>
          <w:rFonts w:ascii="FlandersArtSans-Regular" w:hAnsi="FlandersArtSans-Regular" w:cs="Calibri"/>
          <w:sz w:val="22"/>
          <w:szCs w:val="22"/>
          <w:lang w:val="nl-BE"/>
        </w:rPr>
        <w:t>De WZI werd recent vernieuwd. Duidt in het MER wat de verschillen zijn met de vorige WZI. In het MER wordt een beschrijving van de WZI opgenomen. Er zal ook aandacht besteed worden aan de sturing, bewaking en onderhoud. Om de leesbaarheid van het MER te bewaken, zullen procedures en data - voor zo ver nodig - niet opgenomen worden in de tekst, maar in de bijlagen.</w:t>
      </w:r>
    </w:p>
    <w:p w14:paraId="58B22BF6" w14:textId="7655A5B1" w:rsidR="00FB4524" w:rsidRDefault="00FB4524" w:rsidP="00DB217A">
      <w:pPr>
        <w:pStyle w:val="Plattetekst"/>
        <w:numPr>
          <w:ilvl w:val="0"/>
          <w:numId w:val="5"/>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OVAM vraagt om in het MER een inschatting te maken van de te lozen vuilvrachten indien beide waterstromen (van Indaver en AMORAS) samen behandeld</w:t>
      </w:r>
      <w:r w:rsidR="009B05F3">
        <w:rPr>
          <w:rFonts w:ascii="FlandersArtSans-Regular" w:hAnsi="FlandersArtSans-Regular" w:cs="Calibri"/>
          <w:sz w:val="22"/>
          <w:szCs w:val="22"/>
          <w:lang w:val="nl-BE"/>
        </w:rPr>
        <w:t xml:space="preserve"> en geloosd</w:t>
      </w:r>
      <w:r>
        <w:rPr>
          <w:rFonts w:ascii="FlandersArtSans-Regular" w:hAnsi="FlandersArtSans-Regular" w:cs="Calibri"/>
          <w:sz w:val="22"/>
          <w:szCs w:val="22"/>
          <w:lang w:val="nl-BE"/>
        </w:rPr>
        <w:t xml:space="preserve"> worden en dat te vergelijken met het scenario waarbij  </w:t>
      </w:r>
      <w:r w:rsidR="009B05F3">
        <w:rPr>
          <w:rFonts w:ascii="FlandersArtSans-Regular" w:hAnsi="FlandersArtSans-Regular" w:cs="Calibri"/>
          <w:sz w:val="22"/>
          <w:szCs w:val="22"/>
          <w:lang w:val="nl-BE"/>
        </w:rPr>
        <w:t>Indaver en AMORAS hun eigen waterstromen afzonderlijk lozen.</w:t>
      </w:r>
    </w:p>
    <w:p w14:paraId="4EC26871" w14:textId="5593C936" w:rsidR="009B05F3" w:rsidRPr="005245B5" w:rsidRDefault="009B05F3" w:rsidP="00DB217A">
      <w:pPr>
        <w:pStyle w:val="Plattetekst"/>
        <w:numPr>
          <w:ilvl w:val="0"/>
          <w:numId w:val="5"/>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 xml:space="preserve">Indaver zal bilateraal met VMM bespreken welke lozingsvoorwaarden mogelijk zijn voor de site, zodoende dat in het MER kan gerekend worden met lozingsvoorwaarden die realistisch zijn om te vergunnen. </w:t>
      </w:r>
    </w:p>
    <w:p w14:paraId="041E8095" w14:textId="77777777" w:rsidR="00016C52" w:rsidRPr="005245B5" w:rsidRDefault="00016C52" w:rsidP="0060476C">
      <w:pPr>
        <w:pStyle w:val="Plattetekst"/>
        <w:jc w:val="both"/>
        <w:rPr>
          <w:rFonts w:ascii="FlandersArtSans-Regular" w:hAnsi="FlandersArtSans-Regular" w:cs="Calibri"/>
          <w:sz w:val="22"/>
          <w:szCs w:val="22"/>
          <w:lang w:val="nl-BE"/>
        </w:rPr>
      </w:pPr>
    </w:p>
    <w:p w14:paraId="213774D6" w14:textId="77777777" w:rsidR="004B09E9" w:rsidRPr="00BD6BF6" w:rsidRDefault="00135700" w:rsidP="004B09E9">
      <w:pPr>
        <w:pStyle w:val="Plattetekst"/>
        <w:jc w:val="both"/>
        <w:rPr>
          <w:rFonts w:ascii="FlandersArtSans-Medium" w:hAnsi="FlandersArtSans-Medium" w:cs="Calibri"/>
          <w:i/>
          <w:sz w:val="22"/>
          <w:szCs w:val="22"/>
        </w:rPr>
      </w:pPr>
      <w:r>
        <w:rPr>
          <w:rFonts w:ascii="FlandersArtSans-Medium" w:hAnsi="FlandersArtSans-Medium" w:cs="Calibri"/>
          <w:i/>
          <w:sz w:val="22"/>
          <w:szCs w:val="22"/>
        </w:rPr>
        <w:t>D</w:t>
      </w:r>
      <w:r w:rsidR="004B09E9" w:rsidRPr="00BD6BF6">
        <w:rPr>
          <w:rFonts w:ascii="FlandersArtSans-Medium" w:hAnsi="FlandersArtSans-Medium" w:cs="Calibri"/>
          <w:i/>
          <w:sz w:val="22"/>
          <w:szCs w:val="22"/>
        </w:rPr>
        <w:t>iscipline geluid</w:t>
      </w:r>
      <w:r w:rsidR="00E94C24" w:rsidRPr="00BD6BF6">
        <w:rPr>
          <w:rFonts w:ascii="FlandersArtSans-Medium" w:hAnsi="FlandersArtSans-Medium" w:cs="Calibri"/>
          <w:i/>
          <w:sz w:val="22"/>
          <w:szCs w:val="22"/>
        </w:rPr>
        <w:t xml:space="preserve"> &amp; trillingen</w:t>
      </w:r>
      <w:r w:rsidR="004B09E9" w:rsidRPr="00BD6BF6">
        <w:rPr>
          <w:rFonts w:ascii="FlandersArtSans-Medium" w:hAnsi="FlandersArtSans-Medium" w:cs="Calibri"/>
          <w:i/>
          <w:sz w:val="22"/>
          <w:szCs w:val="22"/>
        </w:rPr>
        <w:t>:</w:t>
      </w:r>
    </w:p>
    <w:p w14:paraId="678A0760" w14:textId="4F5769FE" w:rsidR="00776E61" w:rsidRDefault="008E43FF" w:rsidP="00DB217A">
      <w:pPr>
        <w:pStyle w:val="Plattetekst"/>
        <w:numPr>
          <w:ilvl w:val="0"/>
          <w:numId w:val="8"/>
        </w:numPr>
        <w:jc w:val="both"/>
        <w:rPr>
          <w:rFonts w:ascii="FlandersArtSans-Regular" w:hAnsi="FlandersArtSans-Regular" w:cs="Calibri"/>
          <w:sz w:val="22"/>
          <w:szCs w:val="22"/>
        </w:rPr>
      </w:pPr>
      <w:r w:rsidRPr="008E43FF">
        <w:rPr>
          <w:rFonts w:ascii="FlandersArtSans-Regular" w:hAnsi="FlandersArtSans-Regular" w:cs="Calibri"/>
          <w:sz w:val="22"/>
          <w:szCs w:val="22"/>
        </w:rPr>
        <w:t xml:space="preserve">In de aanmelding staat dat er langdurige metingen voorzien zijn. Er werd slechts een vaag voorstel gedaan van de meetlocaties. </w:t>
      </w:r>
      <w:r>
        <w:rPr>
          <w:rFonts w:ascii="FlandersArtSans-Regular" w:hAnsi="FlandersArtSans-Regular" w:cs="Calibri"/>
          <w:sz w:val="22"/>
          <w:szCs w:val="22"/>
        </w:rPr>
        <w:t>E</w:t>
      </w:r>
      <w:r w:rsidRPr="008E43FF">
        <w:rPr>
          <w:rFonts w:ascii="FlandersArtSans-Regular" w:hAnsi="FlandersArtSans-Regular" w:cs="Calibri"/>
          <w:sz w:val="22"/>
          <w:szCs w:val="22"/>
        </w:rPr>
        <w:t xml:space="preserve">én </w:t>
      </w:r>
      <w:r>
        <w:rPr>
          <w:rFonts w:ascii="FlandersArtSans-Regular" w:hAnsi="FlandersArtSans-Regular" w:cs="Calibri"/>
          <w:sz w:val="22"/>
          <w:szCs w:val="22"/>
        </w:rPr>
        <w:t xml:space="preserve">meetpunt is voorzien </w:t>
      </w:r>
      <w:r w:rsidRPr="008E43FF">
        <w:rPr>
          <w:rFonts w:ascii="FlandersArtSans-Regular" w:hAnsi="FlandersArtSans-Regular" w:cs="Calibri"/>
          <w:sz w:val="22"/>
          <w:szCs w:val="22"/>
        </w:rPr>
        <w:t xml:space="preserve">bij meest nabij gelegen woning, </w:t>
      </w:r>
      <w:r>
        <w:rPr>
          <w:rFonts w:ascii="FlandersArtSans-Regular" w:hAnsi="FlandersArtSans-Regular" w:cs="Calibri"/>
          <w:sz w:val="22"/>
          <w:szCs w:val="22"/>
        </w:rPr>
        <w:t>een ander</w:t>
      </w:r>
      <w:r w:rsidRPr="008E43FF">
        <w:rPr>
          <w:rFonts w:ascii="FlandersArtSans-Regular" w:hAnsi="FlandersArtSans-Regular" w:cs="Calibri"/>
          <w:sz w:val="22"/>
          <w:szCs w:val="22"/>
        </w:rPr>
        <w:t xml:space="preserve"> op 200 m van de perceelsgrens</w:t>
      </w:r>
      <w:r>
        <w:rPr>
          <w:rFonts w:ascii="FlandersArtSans-Regular" w:hAnsi="FlandersArtSans-Regular" w:cs="Calibri"/>
          <w:sz w:val="22"/>
          <w:szCs w:val="22"/>
        </w:rPr>
        <w:t>. D</w:t>
      </w:r>
      <w:r w:rsidRPr="008E43FF">
        <w:rPr>
          <w:rFonts w:ascii="FlandersArtSans-Regular" w:hAnsi="FlandersArtSans-Regular" w:cs="Calibri"/>
          <w:sz w:val="22"/>
          <w:szCs w:val="22"/>
        </w:rPr>
        <w:t xml:space="preserve">e deskundige moet motiveren waarom </w:t>
      </w:r>
      <w:r>
        <w:rPr>
          <w:rFonts w:ascii="FlandersArtSans-Regular" w:hAnsi="FlandersArtSans-Regular" w:cs="Calibri"/>
          <w:sz w:val="22"/>
          <w:szCs w:val="22"/>
        </w:rPr>
        <w:t xml:space="preserve">de locaties die gekozen worden de meest relevante zijn in de omgeving. </w:t>
      </w:r>
    </w:p>
    <w:p w14:paraId="678A11E2" w14:textId="20F04ACE" w:rsidR="008E43FF" w:rsidRDefault="008E43FF" w:rsidP="00DB217A">
      <w:pPr>
        <w:pStyle w:val="Plattetekst"/>
        <w:numPr>
          <w:ilvl w:val="0"/>
          <w:numId w:val="8"/>
        </w:numPr>
        <w:jc w:val="both"/>
        <w:rPr>
          <w:rFonts w:ascii="FlandersArtSans-Regular" w:hAnsi="FlandersArtSans-Regular" w:cs="Calibri"/>
          <w:sz w:val="22"/>
          <w:szCs w:val="22"/>
        </w:rPr>
      </w:pPr>
      <w:r>
        <w:rPr>
          <w:rFonts w:ascii="FlandersArtSans-Regular" w:hAnsi="FlandersArtSans-Regular" w:cs="Calibri"/>
          <w:sz w:val="22"/>
          <w:szCs w:val="22"/>
        </w:rPr>
        <w:t>Indien nodig worden er nog ambulante metingen voorzien. In het MER moet gemotiveerd worden waarom er wel of geen ambulante metingen uitgevoerd worden.</w:t>
      </w:r>
    </w:p>
    <w:p w14:paraId="3D72979A" w14:textId="0071A72F" w:rsidR="008E43FF" w:rsidRPr="008E43FF" w:rsidRDefault="008E43FF" w:rsidP="00DB217A">
      <w:pPr>
        <w:pStyle w:val="Plattetekst"/>
        <w:numPr>
          <w:ilvl w:val="0"/>
          <w:numId w:val="8"/>
        </w:numPr>
        <w:jc w:val="both"/>
        <w:rPr>
          <w:rFonts w:ascii="FlandersArtSans-Regular" w:hAnsi="FlandersArtSans-Regular" w:cs="Calibri"/>
          <w:sz w:val="22"/>
          <w:szCs w:val="22"/>
        </w:rPr>
      </w:pPr>
      <w:r>
        <w:rPr>
          <w:rFonts w:ascii="FlandersArtSans-Regular" w:hAnsi="FlandersArtSans-Regular" w:cs="Calibri"/>
          <w:sz w:val="22"/>
          <w:szCs w:val="22"/>
        </w:rPr>
        <w:t>De P2C-installatie zal als ontwikkelingsscenario opgenomen worden in het MER. O</w:t>
      </w:r>
      <w:r w:rsidRPr="008E43FF">
        <w:rPr>
          <w:rFonts w:ascii="FlandersArtSans-Regular" w:hAnsi="FlandersArtSans-Regular" w:cs="Calibri"/>
          <w:sz w:val="22"/>
          <w:szCs w:val="22"/>
        </w:rPr>
        <w:t xml:space="preserve">p basis daarvan kan </w:t>
      </w:r>
      <w:r>
        <w:rPr>
          <w:rFonts w:ascii="FlandersArtSans-Regular" w:hAnsi="FlandersArtSans-Regular" w:cs="Calibri"/>
          <w:sz w:val="22"/>
          <w:szCs w:val="22"/>
        </w:rPr>
        <w:t xml:space="preserve">eventueel </w:t>
      </w:r>
      <w:r w:rsidRPr="008E43FF">
        <w:rPr>
          <w:rFonts w:ascii="FlandersArtSans-Regular" w:hAnsi="FlandersArtSans-Regular" w:cs="Calibri"/>
          <w:sz w:val="22"/>
          <w:szCs w:val="22"/>
        </w:rPr>
        <w:t>gekozen worden om een omgek</w:t>
      </w:r>
      <w:r>
        <w:rPr>
          <w:rFonts w:ascii="FlandersArtSans-Regular" w:hAnsi="FlandersArtSans-Regular" w:cs="Calibri"/>
          <w:sz w:val="22"/>
          <w:szCs w:val="22"/>
        </w:rPr>
        <w:t>eerde redenering te maken en ihn het MER te</w:t>
      </w:r>
      <w:r w:rsidRPr="008E43FF">
        <w:rPr>
          <w:rFonts w:ascii="FlandersArtSans-Regular" w:hAnsi="FlandersArtSans-Regular" w:cs="Calibri"/>
          <w:sz w:val="22"/>
          <w:szCs w:val="22"/>
        </w:rPr>
        <w:t xml:space="preserve"> bekijken hoeveel gebruiksruimte er nog is tot aan de geluidsnorm. </w:t>
      </w:r>
      <w:r>
        <w:rPr>
          <w:rFonts w:ascii="FlandersArtSans-Regular" w:hAnsi="FlandersArtSans-Regular" w:cs="Calibri"/>
          <w:sz w:val="22"/>
          <w:szCs w:val="22"/>
        </w:rPr>
        <w:t>Waarbij de conclusie dan is dat</w:t>
      </w:r>
      <w:r w:rsidRPr="008E43FF">
        <w:rPr>
          <w:rFonts w:ascii="FlandersArtSans-Regular" w:hAnsi="FlandersArtSans-Regular" w:cs="Calibri"/>
          <w:sz w:val="22"/>
          <w:szCs w:val="22"/>
        </w:rPr>
        <w:t xml:space="preserve"> de </w:t>
      </w:r>
      <w:r>
        <w:rPr>
          <w:rFonts w:ascii="FlandersArtSans-Regular" w:hAnsi="FlandersArtSans-Regular" w:cs="Calibri"/>
          <w:sz w:val="22"/>
          <w:szCs w:val="22"/>
        </w:rPr>
        <w:t>P2C-</w:t>
      </w:r>
      <w:r w:rsidRPr="008E43FF">
        <w:rPr>
          <w:rFonts w:ascii="FlandersArtSans-Regular" w:hAnsi="FlandersArtSans-Regular" w:cs="Calibri"/>
          <w:sz w:val="22"/>
          <w:szCs w:val="22"/>
        </w:rPr>
        <w:t xml:space="preserve">installatie </w:t>
      </w:r>
      <w:r>
        <w:rPr>
          <w:rFonts w:ascii="FlandersArtSans-Regular" w:hAnsi="FlandersArtSans-Regular" w:cs="Calibri"/>
          <w:sz w:val="22"/>
          <w:szCs w:val="22"/>
        </w:rPr>
        <w:t xml:space="preserve">slechts </w:t>
      </w:r>
      <w:r w:rsidRPr="008E43FF">
        <w:rPr>
          <w:rFonts w:ascii="FlandersArtSans-Regular" w:hAnsi="FlandersArtSans-Regular" w:cs="Calibri"/>
          <w:sz w:val="22"/>
          <w:szCs w:val="22"/>
        </w:rPr>
        <w:t>die hoeveelheid bijkomend geluid mag produceren.</w:t>
      </w:r>
    </w:p>
    <w:p w14:paraId="3549D6F7" w14:textId="77777777" w:rsidR="007B3A2C" w:rsidRPr="005245B5" w:rsidRDefault="007B3A2C" w:rsidP="004B09E9">
      <w:pPr>
        <w:pStyle w:val="Plattetekst"/>
        <w:jc w:val="both"/>
        <w:rPr>
          <w:rFonts w:ascii="FlandersArtSans-Regular" w:hAnsi="FlandersArtSans-Regular" w:cs="Calibri"/>
          <w:sz w:val="22"/>
          <w:szCs w:val="22"/>
        </w:rPr>
      </w:pPr>
    </w:p>
    <w:p w14:paraId="51CF37A9" w14:textId="77777777" w:rsidR="00036BFF" w:rsidRPr="00BD6BF6" w:rsidRDefault="00135700" w:rsidP="00036BFF">
      <w:pPr>
        <w:pStyle w:val="Plattetekst"/>
        <w:jc w:val="both"/>
        <w:rPr>
          <w:rFonts w:ascii="FlandersArtSans-Medium" w:hAnsi="FlandersArtSans-Medium" w:cs="Calibri"/>
          <w:i/>
          <w:sz w:val="22"/>
          <w:szCs w:val="22"/>
        </w:rPr>
      </w:pPr>
      <w:r>
        <w:rPr>
          <w:rFonts w:ascii="FlandersArtSans-Medium" w:hAnsi="FlandersArtSans-Medium" w:cs="Calibri"/>
          <w:i/>
          <w:sz w:val="22"/>
          <w:szCs w:val="22"/>
        </w:rPr>
        <w:t>D</w:t>
      </w:r>
      <w:r w:rsidR="00036BFF" w:rsidRPr="00BD6BF6">
        <w:rPr>
          <w:rFonts w:ascii="FlandersArtSans-Medium" w:hAnsi="FlandersArtSans-Medium" w:cs="Calibri"/>
          <w:i/>
          <w:sz w:val="22"/>
          <w:szCs w:val="22"/>
        </w:rPr>
        <w:t>iscipline mens</w:t>
      </w:r>
      <w:r w:rsidR="00776E61" w:rsidRPr="00BD6BF6">
        <w:rPr>
          <w:rFonts w:ascii="FlandersArtSans-Medium" w:hAnsi="FlandersArtSans-Medium" w:cs="Calibri"/>
          <w:i/>
          <w:sz w:val="22"/>
          <w:szCs w:val="22"/>
        </w:rPr>
        <w:t>-</w:t>
      </w:r>
      <w:r w:rsidR="00B01067">
        <w:rPr>
          <w:rFonts w:ascii="FlandersArtSans-Medium" w:hAnsi="FlandersArtSans-Medium" w:cs="Calibri"/>
          <w:i/>
          <w:sz w:val="22"/>
          <w:szCs w:val="22"/>
        </w:rPr>
        <w:t>gezondheid</w:t>
      </w:r>
      <w:r w:rsidR="00036BFF" w:rsidRPr="00BD6BF6">
        <w:rPr>
          <w:rFonts w:ascii="FlandersArtSans-Medium" w:hAnsi="FlandersArtSans-Medium" w:cs="Calibri"/>
          <w:i/>
          <w:sz w:val="22"/>
          <w:szCs w:val="22"/>
        </w:rPr>
        <w:t>:</w:t>
      </w:r>
    </w:p>
    <w:p w14:paraId="15974276" w14:textId="13F31BDD" w:rsidR="00776E61" w:rsidRPr="008E43FF" w:rsidRDefault="008E43FF" w:rsidP="00DB217A">
      <w:pPr>
        <w:pStyle w:val="Plattetekst"/>
        <w:numPr>
          <w:ilvl w:val="0"/>
          <w:numId w:val="10"/>
        </w:numPr>
        <w:jc w:val="both"/>
        <w:rPr>
          <w:rFonts w:ascii="FlandersArtSans-Regular" w:hAnsi="FlandersArtSans-Regular" w:cs="Calibri"/>
          <w:sz w:val="22"/>
          <w:szCs w:val="22"/>
        </w:rPr>
      </w:pPr>
      <w:r w:rsidRPr="008E43FF">
        <w:rPr>
          <w:rFonts w:ascii="FlandersArtSans-Regular" w:hAnsi="FlandersArtSans-Regular" w:cs="Calibri"/>
          <w:sz w:val="22"/>
          <w:szCs w:val="22"/>
        </w:rPr>
        <w:t xml:space="preserve">In het </w:t>
      </w:r>
      <w:r>
        <w:rPr>
          <w:rFonts w:ascii="FlandersArtSans-Regular" w:hAnsi="FlandersArtSans-Regular" w:cs="Calibri"/>
          <w:sz w:val="22"/>
          <w:szCs w:val="22"/>
        </w:rPr>
        <w:t xml:space="preserve">MER moet een overzicht opgenomen worden van de verschillende chemische stressoren; De relevant te onderzoeken stressoren in functie van de discipline gezondheid zullen geselecteerd worden op basis van de methodologie van het Richtlijnenboek </w:t>
      </w:r>
      <w:r w:rsidR="00DB217A">
        <w:rPr>
          <w:rFonts w:ascii="FlandersArtSans-Regular" w:hAnsi="FlandersArtSans-Regular" w:cs="Calibri"/>
          <w:sz w:val="22"/>
          <w:szCs w:val="22"/>
        </w:rPr>
        <w:t xml:space="preserve">(RLB) </w:t>
      </w:r>
      <w:r>
        <w:rPr>
          <w:rFonts w:ascii="FlandersArtSans-Regular" w:hAnsi="FlandersArtSans-Regular" w:cs="Calibri"/>
          <w:sz w:val="22"/>
          <w:szCs w:val="22"/>
        </w:rPr>
        <w:t>Gezondheid. Als er GAW moeten geselecteerd worden, dan zal daarvoor evenzeer de methodiek uit het RLB Gezondheid voor gehanteerd worden.</w:t>
      </w:r>
    </w:p>
    <w:p w14:paraId="66DD6A34" w14:textId="77777777" w:rsidR="007B3A2C" w:rsidRPr="005245B5" w:rsidRDefault="007B3A2C" w:rsidP="00036BFF">
      <w:pPr>
        <w:pStyle w:val="Plattetekst"/>
        <w:jc w:val="both"/>
        <w:rPr>
          <w:rFonts w:ascii="FlandersArtSans-Regular" w:hAnsi="FlandersArtSans-Regular" w:cs="Calibri"/>
          <w:sz w:val="22"/>
          <w:szCs w:val="22"/>
        </w:rPr>
      </w:pPr>
    </w:p>
    <w:p w14:paraId="1BEEBF46" w14:textId="77777777" w:rsidR="0060476C" w:rsidRPr="00BD6BF6" w:rsidRDefault="00135700" w:rsidP="0060476C">
      <w:pPr>
        <w:pStyle w:val="Plattetekst"/>
        <w:jc w:val="both"/>
        <w:rPr>
          <w:rFonts w:ascii="FlandersArtSans-Medium" w:hAnsi="FlandersArtSans-Medium" w:cs="Calibri"/>
          <w:i/>
          <w:sz w:val="22"/>
          <w:szCs w:val="22"/>
        </w:rPr>
      </w:pPr>
      <w:r>
        <w:rPr>
          <w:rFonts w:ascii="FlandersArtSans-Medium" w:hAnsi="FlandersArtSans-Medium" w:cs="Calibri"/>
          <w:i/>
          <w:sz w:val="22"/>
          <w:szCs w:val="22"/>
        </w:rPr>
        <w:t>D</w:t>
      </w:r>
      <w:r w:rsidR="0060476C" w:rsidRPr="00BD6BF6">
        <w:rPr>
          <w:rFonts w:ascii="FlandersArtSans-Medium" w:hAnsi="FlandersArtSans-Medium" w:cs="Calibri"/>
          <w:i/>
          <w:sz w:val="22"/>
          <w:szCs w:val="22"/>
        </w:rPr>
        <w:t>iscipline</w:t>
      </w:r>
      <w:r w:rsidR="00084E65">
        <w:rPr>
          <w:rFonts w:ascii="FlandersArtSans-Medium" w:hAnsi="FlandersArtSans-Medium" w:cs="Calibri"/>
          <w:i/>
          <w:sz w:val="22"/>
          <w:szCs w:val="22"/>
        </w:rPr>
        <w:t xml:space="preserve"> </w:t>
      </w:r>
      <w:r w:rsidR="00BD6BF6">
        <w:rPr>
          <w:rFonts w:ascii="FlandersArtSans-Medium" w:hAnsi="FlandersArtSans-Medium" w:cs="Calibri"/>
          <w:i/>
          <w:sz w:val="22"/>
          <w:szCs w:val="22"/>
        </w:rPr>
        <w:t>biodiversiteit</w:t>
      </w:r>
      <w:r w:rsidR="0060476C" w:rsidRPr="00BD6BF6">
        <w:rPr>
          <w:rFonts w:ascii="FlandersArtSans-Medium" w:hAnsi="FlandersArtSans-Medium" w:cs="Calibri"/>
          <w:i/>
          <w:sz w:val="22"/>
          <w:szCs w:val="22"/>
        </w:rPr>
        <w:t>:</w:t>
      </w:r>
    </w:p>
    <w:p w14:paraId="15F3BFCD" w14:textId="69BAFF02" w:rsidR="00C72C4D" w:rsidRPr="005245B5" w:rsidRDefault="008E43FF" w:rsidP="00DB217A">
      <w:pPr>
        <w:pStyle w:val="Plattetekst"/>
        <w:numPr>
          <w:ilvl w:val="0"/>
          <w:numId w:val="9"/>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Er wordt een Passende Beoordeling en een verscherpte natuurtoets opgemaakt. Deze worden geïntegreerd in het MER.</w:t>
      </w:r>
    </w:p>
    <w:p w14:paraId="4311DC70" w14:textId="77777777" w:rsidR="00776E61" w:rsidRPr="005245B5" w:rsidRDefault="00776E61" w:rsidP="0060476C">
      <w:pPr>
        <w:pStyle w:val="Plattetekst"/>
        <w:jc w:val="both"/>
        <w:rPr>
          <w:rFonts w:ascii="FlandersArtSans-Regular" w:hAnsi="FlandersArtSans-Regular" w:cs="Calibri"/>
          <w:sz w:val="22"/>
          <w:szCs w:val="22"/>
        </w:rPr>
      </w:pPr>
    </w:p>
    <w:p w14:paraId="04C8BA81" w14:textId="77777777" w:rsidR="00B01067" w:rsidRDefault="00B01067" w:rsidP="0060476C">
      <w:pPr>
        <w:pStyle w:val="Plattetekst"/>
        <w:jc w:val="both"/>
        <w:rPr>
          <w:rFonts w:ascii="FlandersArtSans-Regular" w:hAnsi="FlandersArtSans-Regular" w:cs="Calibri"/>
          <w:sz w:val="22"/>
          <w:szCs w:val="22"/>
          <w:lang w:val="nl-BE"/>
        </w:rPr>
      </w:pPr>
      <w:r>
        <w:rPr>
          <w:rFonts w:ascii="FlandersArtSans-Regular" w:hAnsi="FlandersArtSans-Regular" w:cs="Calibri"/>
          <w:sz w:val="22"/>
          <w:szCs w:val="22"/>
          <w:lang w:val="nl-BE"/>
        </w:rPr>
        <w:t xml:space="preserve">Ook </w:t>
      </w:r>
      <w:r w:rsidR="00135700">
        <w:rPr>
          <w:rFonts w:ascii="FlandersArtSans-Regular" w:hAnsi="FlandersArtSans-Regular" w:cs="Calibri"/>
          <w:sz w:val="22"/>
          <w:szCs w:val="22"/>
          <w:lang w:val="nl-BE"/>
        </w:rPr>
        <w:t xml:space="preserve">de </w:t>
      </w:r>
      <w:r>
        <w:rPr>
          <w:rFonts w:ascii="FlandersArtSans-Regular" w:hAnsi="FlandersArtSans-Regular" w:cs="Calibri"/>
          <w:sz w:val="22"/>
          <w:szCs w:val="22"/>
          <w:lang w:val="nl-BE"/>
        </w:rPr>
        <w:t>volgende onderdelen moeten aan</w:t>
      </w:r>
      <w:r w:rsidR="00CE52BF">
        <w:rPr>
          <w:rFonts w:ascii="FlandersArtSans-Regular" w:hAnsi="FlandersArtSans-Regular" w:cs="Calibri"/>
          <w:sz w:val="22"/>
          <w:szCs w:val="22"/>
          <w:lang w:val="nl-BE"/>
        </w:rPr>
        <w:t xml:space="preserve"> </w:t>
      </w:r>
      <w:r>
        <w:rPr>
          <w:rFonts w:ascii="FlandersArtSans-Regular" w:hAnsi="FlandersArtSans-Regular" w:cs="Calibri"/>
          <w:sz w:val="22"/>
          <w:szCs w:val="22"/>
          <w:lang w:val="nl-BE"/>
        </w:rPr>
        <w:t>bod komen in het MER (cfr. richtlijnenboek Algemene methodologie</w:t>
      </w:r>
      <w:r w:rsidR="00CF1536">
        <w:rPr>
          <w:rFonts w:ascii="FlandersArtSans-Regular" w:hAnsi="FlandersArtSans-Regular" w:cs="Calibri"/>
          <w:sz w:val="22"/>
          <w:szCs w:val="22"/>
          <w:lang w:val="nl-BE"/>
        </w:rPr>
        <w:t>)</w:t>
      </w:r>
      <w:r>
        <w:rPr>
          <w:rFonts w:ascii="FlandersArtSans-Regular" w:hAnsi="FlandersArtSans-Regular" w:cs="Calibri"/>
          <w:sz w:val="22"/>
          <w:szCs w:val="22"/>
          <w:lang w:val="nl-BE"/>
        </w:rPr>
        <w:t>:</w:t>
      </w:r>
    </w:p>
    <w:p w14:paraId="23A786DC" w14:textId="77777777" w:rsidR="00B01067" w:rsidRDefault="00B01067" w:rsidP="00DB217A">
      <w:pPr>
        <w:pStyle w:val="Plattetekst"/>
        <w:numPr>
          <w:ilvl w:val="0"/>
          <w:numId w:val="4"/>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de leemten in de kennis</w:t>
      </w:r>
    </w:p>
    <w:p w14:paraId="6CED6EE6" w14:textId="77777777" w:rsidR="00B01067" w:rsidRDefault="000F47F0" w:rsidP="00DB217A">
      <w:pPr>
        <w:pStyle w:val="Plattetekst"/>
        <w:numPr>
          <w:ilvl w:val="0"/>
          <w:numId w:val="4"/>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 xml:space="preserve">de eventuele </w:t>
      </w:r>
      <w:r w:rsidR="00B01067">
        <w:rPr>
          <w:rFonts w:ascii="FlandersArtSans-Regular" w:hAnsi="FlandersArtSans-Regular" w:cs="Calibri"/>
          <w:sz w:val="22"/>
          <w:szCs w:val="22"/>
          <w:lang w:val="nl-BE"/>
        </w:rPr>
        <w:t>opvolgings- en monitoringsmaatregelen</w:t>
      </w:r>
    </w:p>
    <w:p w14:paraId="6BC46A9C" w14:textId="77777777" w:rsidR="00B01067" w:rsidRDefault="00B01067" w:rsidP="00DB217A">
      <w:pPr>
        <w:pStyle w:val="Plattetekst"/>
        <w:numPr>
          <w:ilvl w:val="0"/>
          <w:numId w:val="4"/>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een afzonderlijke discipline</w:t>
      </w:r>
      <w:r w:rsidR="000F47F0">
        <w:rPr>
          <w:rFonts w:ascii="FlandersArtSans-Regular" w:hAnsi="FlandersArtSans-Regular" w:cs="Calibri"/>
          <w:sz w:val="22"/>
          <w:szCs w:val="22"/>
          <w:lang w:val="nl-BE"/>
        </w:rPr>
        <w:t>-</w:t>
      </w:r>
      <w:r>
        <w:rPr>
          <w:rFonts w:ascii="FlandersArtSans-Regular" w:hAnsi="FlandersArtSans-Regular" w:cs="Calibri"/>
          <w:sz w:val="22"/>
          <w:szCs w:val="22"/>
          <w:lang w:val="nl-BE"/>
        </w:rPr>
        <w:t>overschrijdende samenvatting (inclusief de milderende maatregelen)</w:t>
      </w:r>
    </w:p>
    <w:p w14:paraId="693AC2A7" w14:textId="77777777" w:rsidR="00CF1536" w:rsidRPr="00CF1536" w:rsidRDefault="00CF1536" w:rsidP="00DB217A">
      <w:pPr>
        <w:pStyle w:val="Plattetekst"/>
        <w:numPr>
          <w:ilvl w:val="0"/>
          <w:numId w:val="4"/>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t>t</w:t>
      </w:r>
      <w:r w:rsidRPr="00CF1536">
        <w:rPr>
          <w:rFonts w:ascii="FlandersArtSans-Regular" w:hAnsi="FlandersArtSans-Regular" w:cs="Calibri"/>
          <w:sz w:val="22"/>
          <w:szCs w:val="22"/>
          <w:lang w:val="nl-BE"/>
        </w:rPr>
        <w:t>ewerkstelling, investering en gebruikte materialen</w:t>
      </w:r>
    </w:p>
    <w:p w14:paraId="0E4A74BC" w14:textId="77777777" w:rsidR="00B01067" w:rsidRDefault="00B01067" w:rsidP="00DB217A">
      <w:pPr>
        <w:pStyle w:val="Plattetekst"/>
        <w:numPr>
          <w:ilvl w:val="0"/>
          <w:numId w:val="4"/>
        </w:numPr>
        <w:jc w:val="both"/>
        <w:rPr>
          <w:rFonts w:ascii="FlandersArtSans-Regular" w:hAnsi="FlandersArtSans-Regular" w:cs="Calibri"/>
          <w:sz w:val="22"/>
          <w:szCs w:val="22"/>
          <w:lang w:val="nl-BE"/>
        </w:rPr>
      </w:pPr>
      <w:r>
        <w:rPr>
          <w:rFonts w:ascii="FlandersArtSans-Regular" w:hAnsi="FlandersArtSans-Regular" w:cs="Calibri"/>
          <w:sz w:val="22"/>
          <w:szCs w:val="22"/>
          <w:lang w:val="nl-BE"/>
        </w:rPr>
        <w:lastRenderedPageBreak/>
        <w:t>een niet-technische samenvatting</w:t>
      </w:r>
    </w:p>
    <w:p w14:paraId="596D11A2" w14:textId="56584150" w:rsidR="00B01067" w:rsidRDefault="00B01067" w:rsidP="0060476C">
      <w:pPr>
        <w:pStyle w:val="Plattetekst"/>
        <w:jc w:val="both"/>
        <w:rPr>
          <w:rFonts w:ascii="FlandersArtSans-Regular" w:hAnsi="FlandersArtSans-Regular" w:cs="Calibri"/>
          <w:sz w:val="22"/>
          <w:szCs w:val="22"/>
          <w:lang w:val="nl-BE"/>
        </w:rPr>
      </w:pPr>
    </w:p>
    <w:p w14:paraId="12CE8969" w14:textId="77777777" w:rsidR="00EF09BA" w:rsidRDefault="00EF09BA" w:rsidP="0060476C">
      <w:pPr>
        <w:pStyle w:val="Plattetekst"/>
        <w:jc w:val="both"/>
        <w:rPr>
          <w:rFonts w:ascii="FlandersArtSans-Regular" w:hAnsi="FlandersArtSans-Regular" w:cs="Calibri"/>
          <w:sz w:val="22"/>
          <w:szCs w:val="22"/>
          <w:lang w:val="nl-BE"/>
        </w:rPr>
      </w:pPr>
      <w:bookmarkStart w:id="0" w:name="_GoBack"/>
      <w:bookmarkEnd w:id="0"/>
    </w:p>
    <w:p w14:paraId="5FF22219" w14:textId="77777777" w:rsidR="00C41086" w:rsidRPr="00427A34" w:rsidRDefault="00C41086" w:rsidP="00C41086">
      <w:pPr>
        <w:pStyle w:val="Plattetekst"/>
        <w:numPr>
          <w:ilvl w:val="0"/>
          <w:numId w:val="1"/>
        </w:numPr>
        <w:jc w:val="both"/>
        <w:rPr>
          <w:rFonts w:ascii="FlandersArtSans-Regular" w:hAnsi="FlandersArtSans-Regular" w:cs="Calibri"/>
          <w:sz w:val="22"/>
          <w:szCs w:val="22"/>
          <w:lang w:val="nl-BE"/>
        </w:rPr>
      </w:pPr>
      <w:r w:rsidRPr="00427A34">
        <w:rPr>
          <w:rFonts w:ascii="FlandersArtSans-Medium" w:hAnsi="FlandersArtSans-Medium" w:cs="Calibri"/>
          <w:i/>
          <w:sz w:val="28"/>
        </w:rPr>
        <w:t xml:space="preserve">Goedkeuring team van erkende MER-deskundigen </w:t>
      </w:r>
    </w:p>
    <w:p w14:paraId="671303C7" w14:textId="77777777" w:rsidR="00C41086" w:rsidRPr="00427A34" w:rsidRDefault="00C41086" w:rsidP="00C41086">
      <w:pPr>
        <w:rPr>
          <w:rFonts w:ascii="FlandersArtSans-Regular" w:hAnsi="FlandersArtSans-Regular" w:cs="Calibri"/>
          <w:sz w:val="22"/>
          <w:szCs w:val="22"/>
          <w:lang w:val="nl-BE"/>
        </w:rPr>
      </w:pPr>
    </w:p>
    <w:p w14:paraId="5F84DC4E" w14:textId="14F7810A" w:rsidR="00C41086" w:rsidRPr="00427A34" w:rsidRDefault="00C41086" w:rsidP="00C41086">
      <w:pPr>
        <w:rPr>
          <w:rFonts w:ascii="FlandersArtSans-Regular" w:hAnsi="FlandersArtSans-Regular" w:cs="Calibri"/>
          <w:sz w:val="22"/>
          <w:szCs w:val="22"/>
          <w:lang w:val="nl-BE"/>
        </w:rPr>
      </w:pPr>
      <w:r w:rsidRPr="00427A34">
        <w:rPr>
          <w:rFonts w:ascii="FlandersArtSans-Regular" w:hAnsi="FlandersArtSans-Regular" w:cs="Calibri"/>
          <w:sz w:val="22"/>
          <w:szCs w:val="22"/>
          <w:lang w:val="nl-BE"/>
        </w:rPr>
        <w:t>Zoals voorgesteld in de aanmelding worden volgende disciplines in het project-MER opgesteld door een erkend MER-deskundige:</w:t>
      </w:r>
      <w:r w:rsidR="00DB217A">
        <w:rPr>
          <w:rFonts w:ascii="FlandersArtSans-Regular" w:hAnsi="FlandersArtSans-Regular" w:cs="Calibri"/>
          <w:sz w:val="22"/>
          <w:szCs w:val="22"/>
          <w:lang w:val="nl-BE"/>
        </w:rPr>
        <w:t xml:space="preserve"> Lucht, Oppervlaktewater</w:t>
      </w:r>
      <w:r w:rsidR="00DB217A" w:rsidRPr="00DB217A">
        <w:rPr>
          <w:rFonts w:ascii="FlandersArtSans-Regular" w:hAnsi="FlandersArtSans-Regular" w:cs="Calibri"/>
          <w:sz w:val="22"/>
          <w:szCs w:val="22"/>
          <w:lang w:val="nl-BE"/>
        </w:rPr>
        <w:t>, Bodem, Grondwater, Mens – Gezondheid, Biodiversiteit, Geluid &amp; trillingen.</w:t>
      </w:r>
      <w:r w:rsidRPr="00DB217A">
        <w:rPr>
          <w:rFonts w:ascii="FlandersArtSans-Regular" w:hAnsi="FlandersArtSans-Regular" w:cs="Calibri"/>
          <w:sz w:val="22"/>
          <w:szCs w:val="22"/>
          <w:lang w:val="nl-BE"/>
        </w:rPr>
        <w:t xml:space="preserve"> De coördinator zal ook landschap, bouwkundig erfgoed en archeologie en </w:t>
      </w:r>
      <w:r w:rsidR="00DB217A" w:rsidRPr="00DB217A">
        <w:rPr>
          <w:rFonts w:ascii="FlandersArtSans-Regular" w:hAnsi="FlandersArtSans-Regular" w:cs="Calibri"/>
          <w:sz w:val="22"/>
          <w:szCs w:val="22"/>
          <w:lang w:val="nl-BE"/>
        </w:rPr>
        <w:t>de klimaatreflex</w:t>
      </w:r>
      <w:r w:rsidRPr="00DB217A">
        <w:rPr>
          <w:rFonts w:ascii="FlandersArtSans-Regular" w:hAnsi="FlandersArtSans-Regular" w:cs="Calibri"/>
          <w:sz w:val="22"/>
          <w:szCs w:val="22"/>
          <w:lang w:val="nl-BE"/>
        </w:rPr>
        <w:t xml:space="preserve"> behandelen.</w:t>
      </w:r>
      <w:r w:rsidRPr="00427A34">
        <w:rPr>
          <w:rFonts w:ascii="FlandersArtSans-Regular" w:hAnsi="FlandersArtSans-Regular" w:cs="Calibri"/>
          <w:sz w:val="22"/>
          <w:szCs w:val="22"/>
          <w:lang w:val="nl-BE"/>
        </w:rPr>
        <w:t xml:space="preserve"> </w:t>
      </w:r>
    </w:p>
    <w:p w14:paraId="07049593" w14:textId="77777777" w:rsidR="00C41086" w:rsidRPr="00427A34" w:rsidRDefault="00C41086" w:rsidP="00C41086">
      <w:pPr>
        <w:rPr>
          <w:rFonts w:ascii="FlandersArtSans-Regular" w:hAnsi="FlandersArtSans-Regular" w:cs="Calibri"/>
          <w:sz w:val="22"/>
          <w:szCs w:val="22"/>
          <w:lang w:val="nl-BE"/>
        </w:rPr>
      </w:pPr>
    </w:p>
    <w:p w14:paraId="5E94F770" w14:textId="6E27FF0B" w:rsidR="00C41086" w:rsidRPr="00427A34" w:rsidRDefault="00C41086" w:rsidP="00C41086">
      <w:pPr>
        <w:rPr>
          <w:rFonts w:ascii="FlandersArtSans-Regular" w:hAnsi="FlandersArtSans-Regular" w:cs="Calibri"/>
          <w:sz w:val="22"/>
          <w:szCs w:val="22"/>
          <w:lang w:val="nl-BE"/>
        </w:rPr>
      </w:pPr>
      <w:r w:rsidRPr="00427A34">
        <w:rPr>
          <w:rFonts w:ascii="FlandersArtSans-Regular" w:hAnsi="FlandersArtSans-Regular" w:cs="Calibri"/>
          <w:sz w:val="22"/>
          <w:szCs w:val="22"/>
          <w:lang w:val="nl-BE"/>
        </w:rPr>
        <w:t>Het in de aanmelding voorgestelde team van erkende MER-deskundigen wordt goedgekeurd</w:t>
      </w:r>
      <w:r w:rsidR="00595B34">
        <w:rPr>
          <w:rFonts w:ascii="FlandersArtSans-Regular" w:hAnsi="FlandersArtSans-Regular" w:cs="Calibri"/>
          <w:sz w:val="22"/>
          <w:szCs w:val="22"/>
          <w:lang w:val="nl-BE"/>
        </w:rPr>
        <w:t xml:space="preserve">. </w:t>
      </w:r>
      <w:r w:rsidRPr="00427A34">
        <w:rPr>
          <w:rFonts w:ascii="FlandersArtSans-Regular" w:hAnsi="FlandersArtSans-Regular" w:cs="Calibri"/>
          <w:sz w:val="22"/>
          <w:szCs w:val="22"/>
          <w:lang w:val="nl-BE"/>
        </w:rPr>
        <w:t xml:space="preserve">Wijzigingen aan het team van deskundigen in de loop van het m.e.r. moeten gemeld worden aan de dienst Mer. </w:t>
      </w:r>
    </w:p>
    <w:p w14:paraId="3EFEBF75" w14:textId="0670E50B" w:rsidR="00C41086" w:rsidRDefault="00C41086" w:rsidP="0060476C">
      <w:pPr>
        <w:pStyle w:val="Plattetekst"/>
        <w:jc w:val="both"/>
        <w:rPr>
          <w:rFonts w:ascii="FlandersArtSans-Regular" w:hAnsi="FlandersArtSans-Regular" w:cs="Calibri"/>
          <w:sz w:val="22"/>
          <w:szCs w:val="22"/>
          <w:lang w:val="nl-BE"/>
        </w:rPr>
      </w:pPr>
    </w:p>
    <w:p w14:paraId="340F932A" w14:textId="77777777" w:rsidR="00595B34" w:rsidRDefault="00595B34" w:rsidP="0060476C">
      <w:pPr>
        <w:pStyle w:val="Plattetekst"/>
        <w:jc w:val="both"/>
        <w:rPr>
          <w:rFonts w:ascii="FlandersArtSans-Regular" w:hAnsi="FlandersArtSans-Regular" w:cs="Calibri"/>
          <w:sz w:val="22"/>
          <w:szCs w:val="22"/>
          <w:lang w:val="nl-BE"/>
        </w:rPr>
      </w:pPr>
    </w:p>
    <w:p w14:paraId="2FF44345" w14:textId="77777777" w:rsidR="00C41086" w:rsidRDefault="00C41086" w:rsidP="0060476C">
      <w:pPr>
        <w:pStyle w:val="Plattetekst"/>
        <w:jc w:val="both"/>
        <w:rPr>
          <w:rFonts w:ascii="FlandersArtSans-Regular" w:hAnsi="FlandersArtSans-Regular" w:cs="Calibri"/>
          <w:sz w:val="22"/>
          <w:szCs w:val="22"/>
          <w:lang w:val="nl-BE"/>
        </w:rPr>
      </w:pPr>
    </w:p>
    <w:p w14:paraId="0698F3FC" w14:textId="77777777" w:rsidR="0045698C" w:rsidRPr="004D10A0" w:rsidRDefault="002844A5" w:rsidP="004D10A0">
      <w:pPr>
        <w:rPr>
          <w:rFonts w:ascii="FlandersArtSans-Regular" w:hAnsi="FlandersArtSans-Regular" w:cs="Calibri"/>
          <w:sz w:val="22"/>
          <w:szCs w:val="22"/>
          <w:lang w:val="nl-BE"/>
        </w:rPr>
      </w:pPr>
      <w:r w:rsidRPr="004D10A0">
        <w:rPr>
          <w:rFonts w:ascii="FlandersArtSans-Regular" w:hAnsi="FlandersArtSans-Regular" w:cs="Calibri"/>
          <w:sz w:val="22"/>
          <w:szCs w:val="22"/>
          <w:lang w:val="nl-BE"/>
        </w:rPr>
        <w:t>Digitaal getekend</w:t>
      </w:r>
    </w:p>
    <w:p w14:paraId="38F3D50C" w14:textId="77777777" w:rsidR="002559EC" w:rsidRPr="005245B5" w:rsidRDefault="002559EC" w:rsidP="002559EC">
      <w:pPr>
        <w:spacing w:before="100" w:beforeAutospacing="1" w:after="100" w:afterAutospacing="1" w:line="300" w:lineRule="exact"/>
        <w:rPr>
          <w:rFonts w:ascii="FlandersArtSans-Regular" w:hAnsi="FlandersArtSans-Regular" w:cs="Calibri"/>
          <w:color w:val="333333"/>
          <w:position w:val="2"/>
          <w:sz w:val="21"/>
          <w:szCs w:val="21"/>
        </w:rPr>
      </w:pPr>
      <w:r w:rsidRPr="004D10A0">
        <w:rPr>
          <w:rFonts w:ascii="FlandersArtSans-Regular" w:hAnsi="FlandersArtSans-Regular" w:cs="Calibri"/>
          <w:sz w:val="22"/>
          <w:szCs w:val="22"/>
          <w:lang w:val="nl-BE"/>
        </w:rPr>
        <w:t xml:space="preserve">Door </w:t>
      </w:r>
      <w:r>
        <w:rPr>
          <w:rFonts w:ascii="FlandersArtSans-Regular" w:hAnsi="FlandersArtSans-Regular" w:cs="Calibri"/>
          <w:sz w:val="22"/>
          <w:szCs w:val="22"/>
          <w:lang w:val="nl-BE"/>
        </w:rPr>
        <w:t>Liesl Vanautgaerden</w:t>
      </w:r>
    </w:p>
    <w:p w14:paraId="7D410F70" w14:textId="2E0EC9DB" w:rsidR="002559EC" w:rsidRDefault="002559EC" w:rsidP="002559EC">
      <w:pPr>
        <w:rPr>
          <w:rFonts w:ascii="FlandersArtSans-Regular" w:hAnsi="FlandersArtSans-Regular" w:cs="Calibri"/>
          <w:sz w:val="22"/>
          <w:szCs w:val="22"/>
          <w:lang w:val="nl-BE"/>
        </w:rPr>
      </w:pPr>
      <w:r>
        <w:rPr>
          <w:rFonts w:ascii="FlandersArtSans-Regular" w:hAnsi="FlandersArtSans-Regular" w:cs="Calibri"/>
          <w:sz w:val="22"/>
          <w:szCs w:val="22"/>
          <w:lang w:val="nl-BE"/>
        </w:rPr>
        <w:t>Projectmanager</w:t>
      </w:r>
      <w:r w:rsidRPr="005245B5">
        <w:rPr>
          <w:rFonts w:ascii="FlandersArtSans-Regular" w:hAnsi="FlandersArtSans-Regular" w:cs="Calibri"/>
          <w:sz w:val="22"/>
          <w:szCs w:val="22"/>
          <w:lang w:val="nl-BE"/>
        </w:rPr>
        <w:t xml:space="preserve"> </w:t>
      </w:r>
      <w:r>
        <w:rPr>
          <w:rFonts w:ascii="FlandersArtSans-Regular" w:hAnsi="FlandersArtSans-Regular" w:cs="Calibri"/>
          <w:sz w:val="22"/>
          <w:szCs w:val="22"/>
          <w:lang w:val="nl-BE"/>
        </w:rPr>
        <w:t>Directie</w:t>
      </w:r>
      <w:r w:rsidRPr="005245B5">
        <w:rPr>
          <w:rFonts w:ascii="FlandersArtSans-Regular" w:hAnsi="FlandersArtSans-Regular" w:cs="Calibri"/>
          <w:sz w:val="22"/>
          <w:szCs w:val="22"/>
          <w:lang w:val="nl-BE"/>
        </w:rPr>
        <w:t xml:space="preserve"> </w:t>
      </w:r>
      <w:r>
        <w:rPr>
          <w:rFonts w:ascii="FlandersArtSans-Regular" w:hAnsi="FlandersArtSans-Regular" w:cs="Calibri"/>
          <w:sz w:val="22"/>
          <w:szCs w:val="22"/>
          <w:lang w:val="nl-BE"/>
        </w:rPr>
        <w:t>Gebiedsontwikkeling</w:t>
      </w:r>
    </w:p>
    <w:p w14:paraId="2448DF08" w14:textId="77777777" w:rsidR="00E002D1" w:rsidRPr="00E002D1" w:rsidRDefault="00E002D1" w:rsidP="00E002D1">
      <w:pPr>
        <w:rPr>
          <w:rFonts w:ascii="FlandersArtSans-Regular" w:hAnsi="FlandersArtSans-Regular" w:cs="Calibri"/>
          <w:sz w:val="22"/>
          <w:szCs w:val="22"/>
          <w:lang w:val="nl-BE"/>
        </w:rPr>
      </w:pPr>
      <w:r w:rsidRPr="00E002D1">
        <w:rPr>
          <w:rFonts w:ascii="FlandersArtSans-Regular" w:hAnsi="FlandersArtSans-Regular" w:cs="Calibri"/>
          <w:sz w:val="22"/>
          <w:szCs w:val="22"/>
          <w:lang w:val="nl-BE"/>
        </w:rPr>
        <w:t>Afdeling Gebiedsontwikkeling, Omgevingsplanning en -projecten</w:t>
      </w:r>
    </w:p>
    <w:p w14:paraId="0862B1AD" w14:textId="77777777" w:rsidR="00E002D1" w:rsidRPr="005245B5" w:rsidRDefault="00E002D1" w:rsidP="002559EC">
      <w:pPr>
        <w:rPr>
          <w:rFonts w:ascii="FlandersArtSans-Regular" w:hAnsi="FlandersArtSans-Regular" w:cs="Calibri"/>
          <w:sz w:val="22"/>
          <w:szCs w:val="22"/>
          <w:lang w:val="nl-BE"/>
        </w:rPr>
      </w:pPr>
    </w:p>
    <w:p w14:paraId="2A662328" w14:textId="77777777" w:rsidR="003E2DB6" w:rsidRPr="005245B5" w:rsidRDefault="0060476C" w:rsidP="0060476C">
      <w:pPr>
        <w:pStyle w:val="Plattetekst"/>
        <w:jc w:val="both"/>
        <w:rPr>
          <w:rFonts w:ascii="FlandersArtSans-Regular" w:hAnsi="FlandersArtSans-Regular" w:cs="Calibri"/>
          <w:b/>
          <w:sz w:val="28"/>
        </w:rPr>
      </w:pPr>
      <w:r w:rsidRPr="005245B5">
        <w:rPr>
          <w:rFonts w:ascii="FlandersArtSans-Regular" w:hAnsi="FlandersArtSans-Regular" w:cs="Calibri"/>
          <w:sz w:val="22"/>
          <w:szCs w:val="22"/>
          <w:lang w:val="nl-BE"/>
        </w:rPr>
        <w:br w:type="page"/>
      </w:r>
      <w:r w:rsidR="003E2DB6" w:rsidRPr="005245B5">
        <w:rPr>
          <w:rFonts w:ascii="FlandersArtSans-Regular" w:hAnsi="FlandersArtSans-Regular" w:cs="Calibri"/>
          <w:b/>
          <w:sz w:val="28"/>
        </w:rPr>
        <w:lastRenderedPageBreak/>
        <w:t>Bijlage</w:t>
      </w:r>
    </w:p>
    <w:p w14:paraId="2B5F8D6C" w14:textId="77777777" w:rsidR="003E2DB6" w:rsidRPr="005245B5" w:rsidRDefault="003E2DB6" w:rsidP="003E2DB6">
      <w:pPr>
        <w:pStyle w:val="Plattetekst"/>
        <w:jc w:val="both"/>
        <w:outlineLvl w:val="0"/>
        <w:rPr>
          <w:rFonts w:ascii="FlandersArtSans-Regular" w:hAnsi="FlandersArtSans-Regular" w:cs="Calibri"/>
          <w:sz w:val="22"/>
          <w:szCs w:val="22"/>
        </w:rPr>
      </w:pPr>
    </w:p>
    <w:p w14:paraId="2CEDB133" w14:textId="77777777" w:rsidR="003A122B" w:rsidRPr="005245B5" w:rsidRDefault="003A122B" w:rsidP="00591C06">
      <w:pPr>
        <w:pStyle w:val="Plattetekst"/>
        <w:jc w:val="both"/>
        <w:outlineLvl w:val="0"/>
        <w:rPr>
          <w:rFonts w:ascii="FlandersArtSans-Regular" w:hAnsi="FlandersArtSans-Regular" w:cs="Calibri"/>
          <w:sz w:val="22"/>
          <w:szCs w:val="22"/>
          <w:highlight w:val="yellow"/>
        </w:rPr>
      </w:pPr>
    </w:p>
    <w:p w14:paraId="35B3C06E" w14:textId="468AD97E" w:rsidR="00026F1B" w:rsidRPr="0040597D" w:rsidRDefault="00026F1B" w:rsidP="00026F1B">
      <w:pPr>
        <w:jc w:val="both"/>
        <w:outlineLvl w:val="0"/>
        <w:rPr>
          <w:rFonts w:ascii="FlandersArtSans-Regular" w:hAnsi="FlandersArtSans-Regular" w:cs="Calibri"/>
          <w:b/>
          <w:i/>
          <w:sz w:val="22"/>
          <w:szCs w:val="22"/>
        </w:rPr>
      </w:pPr>
      <w:r w:rsidRPr="0040597D">
        <w:rPr>
          <w:rFonts w:ascii="FlandersArtSans-Regular" w:hAnsi="FlandersArtSans-Regular" w:cs="Calibri"/>
          <w:b/>
          <w:i/>
          <w:sz w:val="22"/>
          <w:szCs w:val="22"/>
        </w:rPr>
        <w:t xml:space="preserve">Lijst met de instanties die gereageerd hebben (schriftelijk of aanwezig op </w:t>
      </w:r>
      <w:r w:rsidR="000F0226" w:rsidRPr="0040597D">
        <w:rPr>
          <w:rFonts w:ascii="FlandersArtSans-Regular" w:hAnsi="FlandersArtSans-Regular" w:cs="Calibri"/>
          <w:b/>
          <w:i/>
          <w:sz w:val="22"/>
          <w:szCs w:val="22"/>
        </w:rPr>
        <w:t>overleg</w:t>
      </w:r>
      <w:r w:rsidRPr="0040597D">
        <w:rPr>
          <w:rFonts w:ascii="FlandersArtSans-Regular" w:hAnsi="FlandersArtSans-Regular" w:cs="Calibri"/>
          <w:b/>
          <w:i/>
          <w:sz w:val="22"/>
          <w:szCs w:val="22"/>
        </w:rPr>
        <w:t>)</w:t>
      </w:r>
      <w:r w:rsidR="00A54FF6" w:rsidRPr="0040597D">
        <w:rPr>
          <w:rFonts w:ascii="FlandersArtSans-Regular" w:hAnsi="FlandersArtSans-Regular" w:cs="Calibri"/>
          <w:b/>
          <w:i/>
          <w:sz w:val="22"/>
          <w:szCs w:val="22"/>
        </w:rPr>
        <w:t xml:space="preserve"> en</w:t>
      </w:r>
      <w:r w:rsidRPr="0040597D">
        <w:rPr>
          <w:rFonts w:ascii="FlandersArtSans-Regular" w:hAnsi="FlandersArtSans-Regular" w:cs="Calibri"/>
          <w:b/>
          <w:i/>
          <w:sz w:val="22"/>
          <w:szCs w:val="22"/>
        </w:rPr>
        <w:t xml:space="preserve"> betrokken worden in de verdere procedure:</w:t>
      </w:r>
    </w:p>
    <w:p w14:paraId="4BE9F9B4" w14:textId="5DF99AC2" w:rsidR="00026F1B" w:rsidRDefault="00026F1B" w:rsidP="00026F1B">
      <w:pPr>
        <w:jc w:val="both"/>
        <w:outlineLvl w:val="0"/>
        <w:rPr>
          <w:rFonts w:ascii="FlandersArtSans-Regular" w:hAnsi="FlandersArtSans-Regular" w:cs="Calibri"/>
          <w:sz w:val="22"/>
          <w:szCs w:val="22"/>
          <w:highlight w:val="yellow"/>
        </w:rPr>
      </w:pPr>
    </w:p>
    <w:tbl>
      <w:tblPr>
        <w:tblW w:w="9072" w:type="dxa"/>
        <w:tblCellMar>
          <w:top w:w="15" w:type="dxa"/>
          <w:left w:w="15" w:type="dxa"/>
          <w:bottom w:w="15" w:type="dxa"/>
          <w:right w:w="15" w:type="dxa"/>
        </w:tblCellMar>
        <w:tblLook w:val="04A0" w:firstRow="1" w:lastRow="0" w:firstColumn="1" w:lastColumn="0" w:noHBand="0" w:noVBand="1"/>
      </w:tblPr>
      <w:tblGrid>
        <w:gridCol w:w="9072"/>
      </w:tblGrid>
      <w:tr w:rsidR="0040597D" w:rsidRPr="003D3AD0" w14:paraId="4704CC9C"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43058454" w14:textId="77777777" w:rsidR="0040597D" w:rsidRDefault="0040597D" w:rsidP="0040597D">
            <w:pPr>
              <w:spacing w:line="300" w:lineRule="atLeast"/>
              <w:rPr>
                <w:rFonts w:ascii="Helvetica" w:hAnsi="Helvetica" w:cs="Helvetica"/>
                <w:color w:val="333333"/>
                <w:sz w:val="21"/>
                <w:szCs w:val="21"/>
              </w:rPr>
            </w:pPr>
            <w:r w:rsidRPr="003D3AD0">
              <w:rPr>
                <w:rFonts w:ascii="Helvetica" w:hAnsi="Helvetica" w:cs="Helvetica"/>
                <w:color w:val="333333"/>
                <w:sz w:val="21"/>
                <w:szCs w:val="21"/>
              </w:rPr>
              <w:t>Departement</w:t>
            </w:r>
            <w:r>
              <w:rPr>
                <w:rFonts w:ascii="Helvetica" w:hAnsi="Helvetica" w:cs="Helvetica"/>
                <w:color w:val="333333"/>
                <w:sz w:val="21"/>
                <w:szCs w:val="21"/>
              </w:rPr>
              <w:t xml:space="preserve"> OMG, Afd. BKO, Milieuhinder</w:t>
            </w:r>
            <w:r w:rsidRPr="003D3AD0">
              <w:rPr>
                <w:rFonts w:ascii="Helvetica" w:hAnsi="Helvetica" w:cs="Helvetica"/>
                <w:color w:val="333333"/>
                <w:sz w:val="21"/>
                <w:szCs w:val="21"/>
              </w:rPr>
              <w:t xml:space="preserve"> </w:t>
            </w:r>
          </w:p>
          <w:p w14:paraId="10311BD1" w14:textId="70B74CAD" w:rsidR="0040597D" w:rsidRPr="003D3AD0" w:rsidRDefault="0040597D" w:rsidP="0040597D">
            <w:pPr>
              <w:spacing w:line="300" w:lineRule="atLeast"/>
              <w:rPr>
                <w:rFonts w:ascii="Helvetica" w:hAnsi="Helvetica" w:cs="Helvetica"/>
                <w:color w:val="333333"/>
                <w:sz w:val="21"/>
                <w:szCs w:val="21"/>
              </w:rPr>
            </w:pPr>
            <w:r>
              <w:rPr>
                <w:rFonts w:ascii="Helvetica" w:hAnsi="Helvetica" w:cs="Helvetica"/>
                <w:color w:val="333333"/>
                <w:sz w:val="21"/>
                <w:szCs w:val="21"/>
              </w:rPr>
              <w:t xml:space="preserve">(vroeger: </w:t>
            </w:r>
            <w:r w:rsidRPr="003D3AD0">
              <w:rPr>
                <w:rFonts w:ascii="Helvetica" w:hAnsi="Helvetica" w:cs="Helvetica"/>
                <w:color w:val="333333"/>
                <w:sz w:val="21"/>
                <w:szCs w:val="21"/>
              </w:rPr>
              <w:t>LNE Afdeling Lucht, Hinder, Risicobeheer, Milieu en Gezondheid Dienst Milieuhinder</w:t>
            </w:r>
            <w:r>
              <w:rPr>
                <w:rFonts w:ascii="Helvetica" w:hAnsi="Helvetica" w:cs="Helvetica"/>
                <w:color w:val="333333"/>
                <w:sz w:val="21"/>
                <w:szCs w:val="21"/>
              </w:rPr>
              <w:t>)</w:t>
            </w:r>
          </w:p>
        </w:tc>
      </w:tr>
      <w:tr w:rsidR="0040597D" w:rsidRPr="003D3AD0" w14:paraId="58AD581D"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12912DA1" w14:textId="4BB0128E" w:rsidR="0040597D" w:rsidRDefault="0040597D" w:rsidP="0040597D">
            <w:pPr>
              <w:spacing w:line="300" w:lineRule="atLeast"/>
              <w:rPr>
                <w:rFonts w:ascii="Helvetica" w:hAnsi="Helvetica" w:cs="Helvetica"/>
                <w:color w:val="333333"/>
                <w:sz w:val="21"/>
                <w:szCs w:val="21"/>
              </w:rPr>
            </w:pPr>
            <w:r w:rsidRPr="003D3AD0">
              <w:rPr>
                <w:rFonts w:ascii="Helvetica" w:hAnsi="Helvetica" w:cs="Helvetica"/>
                <w:color w:val="333333"/>
                <w:sz w:val="21"/>
                <w:szCs w:val="21"/>
              </w:rPr>
              <w:t>Departement</w:t>
            </w:r>
            <w:r>
              <w:rPr>
                <w:rFonts w:ascii="Helvetica" w:hAnsi="Helvetica" w:cs="Helvetica"/>
                <w:color w:val="333333"/>
                <w:sz w:val="21"/>
                <w:szCs w:val="21"/>
              </w:rPr>
              <w:t xml:space="preserve"> OMG, Afd. GOP, Omgevingsprojecten</w:t>
            </w:r>
            <w:r w:rsidRPr="003D3AD0">
              <w:rPr>
                <w:rFonts w:ascii="Helvetica" w:hAnsi="Helvetica" w:cs="Helvetica"/>
                <w:color w:val="333333"/>
                <w:sz w:val="21"/>
                <w:szCs w:val="21"/>
              </w:rPr>
              <w:t xml:space="preserve"> </w:t>
            </w:r>
            <w:r>
              <w:rPr>
                <w:rFonts w:ascii="Helvetica" w:hAnsi="Helvetica" w:cs="Helvetica"/>
                <w:color w:val="333333"/>
                <w:sz w:val="21"/>
                <w:szCs w:val="21"/>
              </w:rPr>
              <w:t>Antwerpen - Milieu</w:t>
            </w:r>
          </w:p>
          <w:p w14:paraId="1E2A528B" w14:textId="69C5B5E6" w:rsidR="0040597D" w:rsidRPr="003D3AD0" w:rsidRDefault="0040597D" w:rsidP="0040597D">
            <w:pPr>
              <w:spacing w:line="300" w:lineRule="atLeast"/>
              <w:rPr>
                <w:rFonts w:ascii="Helvetica" w:hAnsi="Helvetica" w:cs="Helvetica"/>
                <w:color w:val="333333"/>
                <w:sz w:val="21"/>
                <w:szCs w:val="21"/>
              </w:rPr>
            </w:pPr>
            <w:r>
              <w:rPr>
                <w:rFonts w:ascii="Helvetica" w:hAnsi="Helvetica" w:cs="Helvetica"/>
                <w:color w:val="333333"/>
                <w:sz w:val="21"/>
                <w:szCs w:val="21"/>
              </w:rPr>
              <w:t xml:space="preserve">(vroeger: </w:t>
            </w:r>
            <w:r w:rsidRPr="003D3AD0">
              <w:rPr>
                <w:rFonts w:ascii="Helvetica" w:hAnsi="Helvetica" w:cs="Helvetica"/>
                <w:color w:val="333333"/>
                <w:sz w:val="21"/>
                <w:szCs w:val="21"/>
              </w:rPr>
              <w:t>LNE Afdeling Milieuvergunningen Antwerpen</w:t>
            </w:r>
            <w:r>
              <w:rPr>
                <w:rFonts w:ascii="Helvetica" w:hAnsi="Helvetica" w:cs="Helvetica"/>
                <w:color w:val="333333"/>
                <w:sz w:val="21"/>
                <w:szCs w:val="21"/>
              </w:rPr>
              <w:t>)</w:t>
            </w:r>
          </w:p>
        </w:tc>
      </w:tr>
      <w:tr w:rsidR="0040597D" w:rsidRPr="003D3AD0" w14:paraId="165CE63B"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5F0322DA" w14:textId="77777777" w:rsidR="0040597D" w:rsidRPr="003D3AD0" w:rsidRDefault="0040597D" w:rsidP="0040597D">
            <w:pPr>
              <w:spacing w:line="300" w:lineRule="atLeast"/>
              <w:rPr>
                <w:rFonts w:ascii="Helvetica" w:hAnsi="Helvetica" w:cs="Helvetica"/>
                <w:color w:val="333333"/>
                <w:sz w:val="21"/>
                <w:szCs w:val="21"/>
              </w:rPr>
            </w:pPr>
            <w:r w:rsidRPr="003D3AD0">
              <w:rPr>
                <w:rFonts w:ascii="Helvetica" w:hAnsi="Helvetica" w:cs="Helvetica"/>
                <w:color w:val="333333"/>
                <w:sz w:val="21"/>
                <w:szCs w:val="21"/>
              </w:rPr>
              <w:t>OVAM Afdeling afvalstoffen en materialenbeleid</w:t>
            </w:r>
          </w:p>
        </w:tc>
      </w:tr>
      <w:tr w:rsidR="0040597D" w:rsidRPr="003D3AD0" w14:paraId="79D3C777"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5145B23E" w14:textId="77777777" w:rsidR="0040597D" w:rsidRPr="003D3AD0" w:rsidRDefault="0040597D" w:rsidP="0040597D">
            <w:pPr>
              <w:spacing w:line="300" w:lineRule="atLeast"/>
              <w:rPr>
                <w:rFonts w:ascii="Helvetica" w:hAnsi="Helvetica" w:cs="Helvetica"/>
                <w:color w:val="333333"/>
                <w:sz w:val="21"/>
                <w:szCs w:val="21"/>
              </w:rPr>
            </w:pPr>
            <w:r w:rsidRPr="003D3AD0">
              <w:rPr>
                <w:rFonts w:ascii="Helvetica" w:hAnsi="Helvetica" w:cs="Helvetica"/>
                <w:color w:val="333333"/>
                <w:sz w:val="21"/>
                <w:szCs w:val="21"/>
              </w:rPr>
              <w:t>Vlaams Agentschap Zorg en Gezondheid Afdeling Toezicht Volksgezondheid Antwerpen</w:t>
            </w:r>
          </w:p>
        </w:tc>
      </w:tr>
      <w:tr w:rsidR="0040597D" w:rsidRPr="003D3AD0" w14:paraId="03912F1B"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4C98235B" w14:textId="77777777" w:rsidR="0040597D" w:rsidRPr="003D3AD0" w:rsidRDefault="0040597D" w:rsidP="0040597D">
            <w:pPr>
              <w:spacing w:line="300" w:lineRule="atLeast"/>
              <w:rPr>
                <w:rFonts w:ascii="Helvetica" w:hAnsi="Helvetica" w:cs="Helvetica"/>
                <w:color w:val="333333"/>
                <w:sz w:val="21"/>
                <w:szCs w:val="21"/>
              </w:rPr>
            </w:pPr>
            <w:r w:rsidRPr="003D3AD0">
              <w:rPr>
                <w:rFonts w:ascii="Helvetica" w:hAnsi="Helvetica" w:cs="Helvetica"/>
                <w:color w:val="333333"/>
                <w:sz w:val="21"/>
                <w:szCs w:val="21"/>
              </w:rPr>
              <w:t>VMM Afdeling Ecologisch Toezicht - Milieureglementering</w:t>
            </w:r>
          </w:p>
        </w:tc>
      </w:tr>
      <w:tr w:rsidR="0040597D" w:rsidRPr="003D3AD0" w14:paraId="7B26A174"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73C8D880" w14:textId="77777777" w:rsidR="0040597D" w:rsidRPr="003D3AD0" w:rsidRDefault="0040597D" w:rsidP="0040597D">
            <w:pPr>
              <w:spacing w:line="300" w:lineRule="atLeast"/>
              <w:rPr>
                <w:rFonts w:ascii="Helvetica" w:hAnsi="Helvetica" w:cs="Helvetica"/>
                <w:color w:val="333333"/>
                <w:sz w:val="21"/>
                <w:szCs w:val="21"/>
              </w:rPr>
            </w:pPr>
            <w:r w:rsidRPr="003D3AD0">
              <w:rPr>
                <w:rFonts w:ascii="Helvetica" w:hAnsi="Helvetica" w:cs="Helvetica"/>
                <w:color w:val="333333"/>
                <w:sz w:val="21"/>
                <w:szCs w:val="21"/>
              </w:rPr>
              <w:t>VMM Afdeling Lucht, Milieu en Communicatie - Vergunningenadvisering luchtemissie</w:t>
            </w:r>
          </w:p>
        </w:tc>
      </w:tr>
    </w:tbl>
    <w:p w14:paraId="4BB2F7A4" w14:textId="6C733F8A" w:rsidR="003C0C6D" w:rsidRDefault="003C0C6D" w:rsidP="00026F1B">
      <w:pPr>
        <w:jc w:val="both"/>
        <w:outlineLvl w:val="0"/>
        <w:rPr>
          <w:rFonts w:ascii="FlandersArtSans-Regular" w:hAnsi="FlandersArtSans-Regular" w:cs="Calibri"/>
          <w:sz w:val="22"/>
          <w:szCs w:val="22"/>
          <w:highlight w:val="yellow"/>
        </w:rPr>
      </w:pPr>
    </w:p>
    <w:p w14:paraId="71F55490" w14:textId="3B703F72" w:rsidR="00026F1B" w:rsidRDefault="00026F1B" w:rsidP="00026F1B">
      <w:pPr>
        <w:jc w:val="both"/>
        <w:outlineLvl w:val="0"/>
        <w:rPr>
          <w:rFonts w:ascii="FlandersArtSans-Regular" w:hAnsi="FlandersArtSans-Regular" w:cs="Calibri"/>
          <w:sz w:val="22"/>
          <w:szCs w:val="22"/>
          <w:highlight w:val="yellow"/>
        </w:rPr>
      </w:pPr>
    </w:p>
    <w:p w14:paraId="5C3EC66A" w14:textId="77777777" w:rsidR="0040597D" w:rsidRPr="00F95E6B" w:rsidRDefault="0040597D" w:rsidP="00026F1B">
      <w:pPr>
        <w:jc w:val="both"/>
        <w:outlineLvl w:val="0"/>
        <w:rPr>
          <w:rFonts w:ascii="FlandersArtSans-Regular" w:hAnsi="FlandersArtSans-Regular" w:cs="Calibri"/>
          <w:sz w:val="22"/>
          <w:szCs w:val="22"/>
          <w:highlight w:val="yellow"/>
        </w:rPr>
      </w:pPr>
    </w:p>
    <w:p w14:paraId="6BBA1AC3" w14:textId="77777777" w:rsidR="00026F1B" w:rsidRPr="0040597D" w:rsidRDefault="00026F1B" w:rsidP="00026F1B">
      <w:pPr>
        <w:jc w:val="both"/>
        <w:outlineLvl w:val="0"/>
        <w:rPr>
          <w:rFonts w:ascii="FlandersArtSans-Regular" w:hAnsi="FlandersArtSans-Regular" w:cs="Calibri"/>
          <w:b/>
          <w:i/>
          <w:sz w:val="22"/>
          <w:szCs w:val="22"/>
        </w:rPr>
      </w:pPr>
      <w:r w:rsidRPr="0040597D">
        <w:rPr>
          <w:rFonts w:ascii="FlandersArtSans-Regular" w:hAnsi="FlandersArtSans-Regular" w:cs="Calibri"/>
          <w:b/>
          <w:i/>
          <w:sz w:val="22"/>
          <w:szCs w:val="22"/>
        </w:rPr>
        <w:t>Lijst met de instanties die niet gereageerd hebben:</w:t>
      </w:r>
    </w:p>
    <w:p w14:paraId="19CA892F" w14:textId="2BBA965C" w:rsidR="000178C0" w:rsidRPr="005245B5" w:rsidRDefault="000178C0" w:rsidP="00591C06">
      <w:pPr>
        <w:pStyle w:val="Plattetekst"/>
        <w:jc w:val="both"/>
        <w:outlineLvl w:val="0"/>
        <w:rPr>
          <w:rFonts w:ascii="FlandersArtSans-Regular" w:hAnsi="FlandersArtSans-Regular" w:cs="Calibri"/>
          <w:sz w:val="22"/>
          <w:szCs w:val="22"/>
          <w:highlight w:val="yellow"/>
        </w:rPr>
      </w:pPr>
    </w:p>
    <w:tbl>
      <w:tblPr>
        <w:tblW w:w="9072" w:type="dxa"/>
        <w:tblCellMar>
          <w:top w:w="15" w:type="dxa"/>
          <w:left w:w="15" w:type="dxa"/>
          <w:bottom w:w="15" w:type="dxa"/>
          <w:right w:w="15" w:type="dxa"/>
        </w:tblCellMar>
        <w:tblLook w:val="04A0" w:firstRow="1" w:lastRow="0" w:firstColumn="1" w:lastColumn="0" w:noHBand="0" w:noVBand="1"/>
      </w:tblPr>
      <w:tblGrid>
        <w:gridCol w:w="9072"/>
      </w:tblGrid>
      <w:tr w:rsidR="0040597D" w:rsidRPr="003D3AD0" w14:paraId="4F1CE2CB"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68DF0703" w14:textId="77777777" w:rsidR="0040597D" w:rsidRPr="003D3AD0" w:rsidRDefault="0040597D" w:rsidP="00C53567">
            <w:pPr>
              <w:spacing w:line="300" w:lineRule="atLeast"/>
              <w:rPr>
                <w:rFonts w:ascii="Helvetica" w:hAnsi="Helvetica" w:cs="Helvetica"/>
                <w:color w:val="333333"/>
                <w:sz w:val="21"/>
                <w:szCs w:val="21"/>
              </w:rPr>
            </w:pPr>
            <w:r w:rsidRPr="003D3AD0">
              <w:rPr>
                <w:rFonts w:ascii="Helvetica" w:hAnsi="Helvetica" w:cs="Helvetica"/>
                <w:color w:val="333333"/>
                <w:sz w:val="21"/>
                <w:szCs w:val="21"/>
              </w:rPr>
              <w:t>Agentschap Natuur en Bos buitendienst Antwerpen</w:t>
            </w:r>
          </w:p>
        </w:tc>
      </w:tr>
      <w:tr w:rsidR="0040597D" w:rsidRPr="003D3AD0" w14:paraId="7558C6E2"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22356462" w14:textId="77777777" w:rsidR="0040597D" w:rsidRPr="003D3AD0" w:rsidRDefault="0040597D" w:rsidP="00C53567">
            <w:pPr>
              <w:spacing w:line="300" w:lineRule="atLeast"/>
              <w:rPr>
                <w:rFonts w:ascii="Helvetica" w:hAnsi="Helvetica" w:cs="Helvetica"/>
                <w:color w:val="333333"/>
                <w:sz w:val="21"/>
                <w:szCs w:val="21"/>
              </w:rPr>
            </w:pPr>
            <w:r w:rsidRPr="003D3AD0">
              <w:rPr>
                <w:rFonts w:ascii="Helvetica" w:hAnsi="Helvetica" w:cs="Helvetica"/>
                <w:color w:val="333333"/>
                <w:sz w:val="21"/>
                <w:szCs w:val="21"/>
              </w:rPr>
              <w:t>Agentschap Natuur en Bos buitendienst Oost-Vlaanderen</w:t>
            </w:r>
          </w:p>
        </w:tc>
      </w:tr>
      <w:tr w:rsidR="0040597D" w:rsidRPr="003D3AD0" w14:paraId="579B5695"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69D2D0A6" w14:textId="77777777" w:rsidR="0040597D" w:rsidRPr="003D3AD0" w:rsidRDefault="0040597D" w:rsidP="00C53567">
            <w:pPr>
              <w:spacing w:line="300" w:lineRule="atLeast"/>
              <w:rPr>
                <w:rFonts w:ascii="Helvetica" w:hAnsi="Helvetica" w:cs="Helvetica"/>
                <w:color w:val="333333"/>
                <w:sz w:val="21"/>
                <w:szCs w:val="21"/>
              </w:rPr>
            </w:pPr>
            <w:r>
              <w:rPr>
                <w:rFonts w:ascii="Helvetica" w:hAnsi="Helvetica" w:cs="Helvetica"/>
                <w:color w:val="333333"/>
                <w:sz w:val="21"/>
                <w:szCs w:val="21"/>
              </w:rPr>
              <w:t xml:space="preserve">Stad </w:t>
            </w:r>
            <w:r w:rsidRPr="003D3AD0">
              <w:rPr>
                <w:rFonts w:ascii="Helvetica" w:hAnsi="Helvetica" w:cs="Helvetica"/>
                <w:color w:val="333333"/>
                <w:sz w:val="21"/>
                <w:szCs w:val="21"/>
              </w:rPr>
              <w:t>Antwerpen</w:t>
            </w:r>
          </w:p>
        </w:tc>
      </w:tr>
      <w:tr w:rsidR="0040597D" w:rsidRPr="003D3AD0" w14:paraId="50C2BEC6"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7D5569A4" w14:textId="77777777" w:rsidR="0040597D" w:rsidRPr="003D3AD0" w:rsidRDefault="0040597D" w:rsidP="00C53567">
            <w:pPr>
              <w:spacing w:line="300" w:lineRule="atLeast"/>
              <w:rPr>
                <w:rFonts w:ascii="Helvetica" w:hAnsi="Helvetica" w:cs="Helvetica"/>
                <w:color w:val="333333"/>
                <w:sz w:val="21"/>
                <w:szCs w:val="21"/>
              </w:rPr>
            </w:pPr>
            <w:r>
              <w:rPr>
                <w:rFonts w:ascii="Helvetica" w:hAnsi="Helvetica" w:cs="Helvetica"/>
                <w:color w:val="333333"/>
                <w:sz w:val="21"/>
                <w:szCs w:val="21"/>
              </w:rPr>
              <w:t xml:space="preserve">Provincie </w:t>
            </w:r>
            <w:r w:rsidRPr="003D3AD0">
              <w:rPr>
                <w:rFonts w:ascii="Helvetica" w:hAnsi="Helvetica" w:cs="Helvetica"/>
                <w:color w:val="333333"/>
                <w:sz w:val="21"/>
                <w:szCs w:val="21"/>
              </w:rPr>
              <w:t>Antwerpen</w:t>
            </w:r>
          </w:p>
        </w:tc>
      </w:tr>
      <w:tr w:rsidR="0040597D" w:rsidRPr="003D3AD0" w14:paraId="2D4E919F"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5A1D980E" w14:textId="77777777" w:rsidR="0040597D" w:rsidRDefault="0040597D" w:rsidP="00C53567">
            <w:pPr>
              <w:spacing w:line="300" w:lineRule="atLeast"/>
              <w:rPr>
                <w:rFonts w:ascii="Helvetica" w:hAnsi="Helvetica" w:cs="Helvetica"/>
                <w:color w:val="333333"/>
                <w:sz w:val="21"/>
                <w:szCs w:val="21"/>
              </w:rPr>
            </w:pPr>
            <w:r w:rsidRPr="003D3AD0">
              <w:rPr>
                <w:rFonts w:ascii="Helvetica" w:hAnsi="Helvetica" w:cs="Helvetica"/>
                <w:color w:val="333333"/>
                <w:sz w:val="21"/>
                <w:szCs w:val="21"/>
              </w:rPr>
              <w:t>Departement</w:t>
            </w:r>
            <w:r>
              <w:rPr>
                <w:rFonts w:ascii="Helvetica" w:hAnsi="Helvetica" w:cs="Helvetica"/>
                <w:color w:val="333333"/>
                <w:sz w:val="21"/>
                <w:szCs w:val="21"/>
              </w:rPr>
              <w:t xml:space="preserve"> OMG, Afd. EKG</w:t>
            </w:r>
            <w:r w:rsidRPr="003D3AD0">
              <w:rPr>
                <w:rFonts w:ascii="Helvetica" w:hAnsi="Helvetica" w:cs="Helvetica"/>
                <w:color w:val="333333"/>
                <w:sz w:val="21"/>
                <w:szCs w:val="21"/>
              </w:rPr>
              <w:t xml:space="preserve"> </w:t>
            </w:r>
          </w:p>
          <w:p w14:paraId="3C5F4108" w14:textId="77777777" w:rsidR="0040597D" w:rsidRPr="003D3AD0" w:rsidRDefault="0040597D" w:rsidP="00C53567">
            <w:pPr>
              <w:spacing w:line="300" w:lineRule="atLeast"/>
              <w:rPr>
                <w:rFonts w:ascii="Helvetica" w:hAnsi="Helvetica" w:cs="Helvetica"/>
                <w:color w:val="333333"/>
                <w:sz w:val="21"/>
                <w:szCs w:val="21"/>
              </w:rPr>
            </w:pPr>
            <w:r>
              <w:rPr>
                <w:rFonts w:ascii="Helvetica" w:hAnsi="Helvetica" w:cs="Helvetica"/>
                <w:color w:val="333333"/>
                <w:sz w:val="21"/>
                <w:szCs w:val="21"/>
              </w:rPr>
              <w:t xml:space="preserve">(vroeger: </w:t>
            </w:r>
            <w:r w:rsidRPr="003D3AD0">
              <w:rPr>
                <w:rFonts w:ascii="Helvetica" w:hAnsi="Helvetica" w:cs="Helvetica"/>
                <w:color w:val="333333"/>
                <w:sz w:val="21"/>
                <w:szCs w:val="21"/>
              </w:rPr>
              <w:t>LNE Afdeling Lucht, Hinder, Risicobeheer, Milieu en Gezondheid Dienst Lucht en Klimaat</w:t>
            </w:r>
            <w:r>
              <w:rPr>
                <w:rFonts w:ascii="Helvetica" w:hAnsi="Helvetica" w:cs="Helvetica"/>
                <w:color w:val="333333"/>
                <w:sz w:val="21"/>
                <w:szCs w:val="21"/>
              </w:rPr>
              <w:t>)</w:t>
            </w:r>
          </w:p>
        </w:tc>
      </w:tr>
      <w:tr w:rsidR="0040597D" w:rsidRPr="003D3AD0" w14:paraId="2A6962B6"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6CFFBFAE" w14:textId="77777777" w:rsidR="0040597D" w:rsidRPr="003D3AD0" w:rsidRDefault="0040597D" w:rsidP="00C53567">
            <w:pPr>
              <w:spacing w:line="300" w:lineRule="atLeast"/>
              <w:rPr>
                <w:rFonts w:ascii="Helvetica" w:hAnsi="Helvetica" w:cs="Helvetica"/>
                <w:color w:val="333333"/>
                <w:sz w:val="21"/>
                <w:szCs w:val="21"/>
              </w:rPr>
            </w:pPr>
            <w:r w:rsidRPr="003D3AD0">
              <w:rPr>
                <w:rFonts w:ascii="Helvetica" w:hAnsi="Helvetica" w:cs="Helvetica"/>
                <w:color w:val="333333"/>
                <w:sz w:val="21"/>
                <w:szCs w:val="21"/>
              </w:rPr>
              <w:t>Departement MOW</w:t>
            </w:r>
          </w:p>
        </w:tc>
      </w:tr>
      <w:tr w:rsidR="0040597D" w:rsidRPr="003D3AD0" w14:paraId="2188AAF1"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27FC9FBC" w14:textId="77777777" w:rsidR="0040597D" w:rsidRPr="003D3AD0" w:rsidRDefault="0040597D" w:rsidP="00C53567">
            <w:pPr>
              <w:spacing w:line="300" w:lineRule="atLeast"/>
              <w:rPr>
                <w:rFonts w:ascii="Helvetica" w:hAnsi="Helvetica" w:cs="Helvetica"/>
                <w:color w:val="333333"/>
                <w:sz w:val="21"/>
                <w:szCs w:val="21"/>
              </w:rPr>
            </w:pPr>
            <w:r w:rsidRPr="003D3AD0">
              <w:rPr>
                <w:rFonts w:ascii="Helvetica" w:hAnsi="Helvetica" w:cs="Helvetica"/>
                <w:color w:val="333333"/>
                <w:sz w:val="21"/>
                <w:szCs w:val="21"/>
              </w:rPr>
              <w:t>Onroerend Erfgoed Antwerpen</w:t>
            </w:r>
          </w:p>
        </w:tc>
      </w:tr>
      <w:tr w:rsidR="0040597D" w:rsidRPr="003D3AD0" w14:paraId="679B4221"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197258CA" w14:textId="77777777" w:rsidR="0040597D" w:rsidRDefault="0040597D" w:rsidP="00C53567">
            <w:pPr>
              <w:spacing w:line="300" w:lineRule="atLeast"/>
              <w:rPr>
                <w:rFonts w:ascii="Helvetica" w:hAnsi="Helvetica" w:cs="Helvetica"/>
                <w:color w:val="333333"/>
                <w:sz w:val="21"/>
                <w:szCs w:val="21"/>
              </w:rPr>
            </w:pPr>
            <w:r w:rsidRPr="003D3AD0">
              <w:rPr>
                <w:rFonts w:ascii="Helvetica" w:hAnsi="Helvetica" w:cs="Helvetica"/>
                <w:color w:val="333333"/>
                <w:sz w:val="21"/>
                <w:szCs w:val="21"/>
              </w:rPr>
              <w:t>Departement</w:t>
            </w:r>
            <w:r>
              <w:rPr>
                <w:rFonts w:ascii="Helvetica" w:hAnsi="Helvetica" w:cs="Helvetica"/>
                <w:color w:val="333333"/>
                <w:sz w:val="21"/>
                <w:szCs w:val="21"/>
              </w:rPr>
              <w:t xml:space="preserve"> OMG, Afd. GOP, Omgevingsprojecten</w:t>
            </w:r>
            <w:r w:rsidRPr="003D3AD0">
              <w:rPr>
                <w:rFonts w:ascii="Helvetica" w:hAnsi="Helvetica" w:cs="Helvetica"/>
                <w:color w:val="333333"/>
                <w:sz w:val="21"/>
                <w:szCs w:val="21"/>
              </w:rPr>
              <w:t xml:space="preserve"> </w:t>
            </w:r>
            <w:r>
              <w:rPr>
                <w:rFonts w:ascii="Helvetica" w:hAnsi="Helvetica" w:cs="Helvetica"/>
                <w:color w:val="333333"/>
                <w:sz w:val="21"/>
                <w:szCs w:val="21"/>
              </w:rPr>
              <w:t>Antwerpen – Stedenbouw</w:t>
            </w:r>
          </w:p>
          <w:p w14:paraId="52C4EBEA" w14:textId="77777777" w:rsidR="0040597D" w:rsidRPr="003D3AD0" w:rsidRDefault="0040597D" w:rsidP="00C53567">
            <w:pPr>
              <w:spacing w:line="300" w:lineRule="atLeast"/>
              <w:rPr>
                <w:rFonts w:ascii="Helvetica" w:hAnsi="Helvetica" w:cs="Helvetica"/>
                <w:color w:val="333333"/>
                <w:sz w:val="21"/>
                <w:szCs w:val="21"/>
              </w:rPr>
            </w:pPr>
            <w:r>
              <w:rPr>
                <w:rFonts w:ascii="Helvetica" w:hAnsi="Helvetica" w:cs="Helvetica"/>
                <w:color w:val="333333"/>
                <w:sz w:val="21"/>
                <w:szCs w:val="21"/>
              </w:rPr>
              <w:t xml:space="preserve">(vroeger: </w:t>
            </w:r>
            <w:r w:rsidRPr="003D3AD0">
              <w:rPr>
                <w:rFonts w:ascii="Helvetica" w:hAnsi="Helvetica" w:cs="Helvetica"/>
                <w:color w:val="333333"/>
                <w:sz w:val="21"/>
                <w:szCs w:val="21"/>
              </w:rPr>
              <w:t>Ruimte Vlaanderen APL Antwerpen</w:t>
            </w:r>
            <w:r>
              <w:rPr>
                <w:rFonts w:ascii="Helvetica" w:hAnsi="Helvetica" w:cs="Helvetica"/>
                <w:color w:val="333333"/>
                <w:sz w:val="21"/>
                <w:szCs w:val="21"/>
              </w:rPr>
              <w:t>)</w:t>
            </w:r>
          </w:p>
        </w:tc>
      </w:tr>
      <w:tr w:rsidR="0040597D" w:rsidRPr="003D3AD0" w14:paraId="3207B31E" w14:textId="77777777" w:rsidTr="0040597D">
        <w:tc>
          <w:tcPr>
            <w:tcW w:w="9072" w:type="dxa"/>
            <w:tcBorders>
              <w:top w:val="single" w:sz="6" w:space="0" w:color="DDDDDD"/>
            </w:tcBorders>
            <w:shd w:val="clear" w:color="auto" w:fill="auto"/>
            <w:tcMar>
              <w:top w:w="60" w:type="dxa"/>
              <w:left w:w="75" w:type="dxa"/>
              <w:bottom w:w="60" w:type="dxa"/>
              <w:right w:w="75" w:type="dxa"/>
            </w:tcMar>
            <w:hideMark/>
          </w:tcPr>
          <w:p w14:paraId="1386B62E" w14:textId="77777777" w:rsidR="0040597D" w:rsidRPr="003D3AD0" w:rsidRDefault="0040597D" w:rsidP="00C53567">
            <w:pPr>
              <w:spacing w:line="300" w:lineRule="atLeast"/>
              <w:rPr>
                <w:rFonts w:ascii="Helvetica" w:hAnsi="Helvetica" w:cs="Helvetica"/>
                <w:color w:val="333333"/>
                <w:sz w:val="21"/>
                <w:szCs w:val="21"/>
              </w:rPr>
            </w:pPr>
            <w:r w:rsidRPr="003D3AD0">
              <w:rPr>
                <w:rFonts w:ascii="Helvetica" w:hAnsi="Helvetica" w:cs="Helvetica"/>
                <w:color w:val="333333"/>
                <w:sz w:val="21"/>
                <w:szCs w:val="21"/>
              </w:rPr>
              <w:t>VMM Afdeling Operationeel Waterbeheer</w:t>
            </w:r>
          </w:p>
        </w:tc>
      </w:tr>
    </w:tbl>
    <w:p w14:paraId="09FD8607" w14:textId="77777777" w:rsidR="000178C0" w:rsidRPr="005245B5" w:rsidRDefault="000178C0" w:rsidP="00591C06">
      <w:pPr>
        <w:pStyle w:val="Plattetekst"/>
        <w:jc w:val="both"/>
        <w:outlineLvl w:val="0"/>
        <w:rPr>
          <w:rFonts w:ascii="FlandersArtSans-Regular" w:hAnsi="FlandersArtSans-Regular" w:cs="Calibri"/>
          <w:sz w:val="22"/>
          <w:szCs w:val="22"/>
          <w:highlight w:val="yellow"/>
        </w:rPr>
      </w:pPr>
    </w:p>
    <w:p w14:paraId="5E0B65A0" w14:textId="77777777" w:rsidR="000178C0" w:rsidRPr="005245B5" w:rsidRDefault="000178C0" w:rsidP="00591C06">
      <w:pPr>
        <w:pStyle w:val="Plattetekst"/>
        <w:jc w:val="both"/>
        <w:outlineLvl w:val="0"/>
        <w:rPr>
          <w:rFonts w:ascii="FlandersArtSans-Regular" w:hAnsi="FlandersArtSans-Regular" w:cs="Calibri"/>
          <w:sz w:val="22"/>
          <w:szCs w:val="22"/>
          <w:highlight w:val="yellow"/>
        </w:rPr>
      </w:pPr>
    </w:p>
    <w:p w14:paraId="764695F8" w14:textId="77777777" w:rsidR="000178C0" w:rsidRPr="005245B5" w:rsidRDefault="000178C0" w:rsidP="00591C06">
      <w:pPr>
        <w:pStyle w:val="Plattetekst"/>
        <w:jc w:val="both"/>
        <w:outlineLvl w:val="0"/>
        <w:rPr>
          <w:rFonts w:ascii="FlandersArtSans-Regular" w:hAnsi="FlandersArtSans-Regular" w:cs="Calibri"/>
          <w:sz w:val="22"/>
          <w:szCs w:val="22"/>
          <w:highlight w:val="yellow"/>
        </w:rPr>
      </w:pPr>
    </w:p>
    <w:p w14:paraId="0CF44C0C" w14:textId="77777777" w:rsidR="000178C0" w:rsidRPr="005245B5" w:rsidRDefault="000178C0" w:rsidP="00591C06">
      <w:pPr>
        <w:pStyle w:val="Plattetekst"/>
        <w:jc w:val="both"/>
        <w:outlineLvl w:val="0"/>
        <w:rPr>
          <w:rFonts w:ascii="FlandersArtSans-Regular" w:hAnsi="FlandersArtSans-Regular" w:cs="Calibri"/>
          <w:sz w:val="22"/>
          <w:szCs w:val="22"/>
          <w:highlight w:val="yellow"/>
        </w:rPr>
      </w:pPr>
    </w:p>
    <w:sectPr w:rsidR="000178C0" w:rsidRPr="005245B5">
      <w:footerReference w:type="default" r:id="rId13"/>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E80D" w14:textId="77777777" w:rsidR="0097277F" w:rsidRDefault="0097277F">
      <w:r>
        <w:separator/>
      </w:r>
    </w:p>
  </w:endnote>
  <w:endnote w:type="continuationSeparator" w:id="0">
    <w:p w14:paraId="22B7DECF" w14:textId="77777777" w:rsidR="0097277F" w:rsidRDefault="0097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landersArtSans-Medium">
    <w:panose1 w:val="00000600000000000000"/>
    <w:charset w:val="00"/>
    <w:family w:val="auto"/>
    <w:pitch w:val="variable"/>
    <w:sig w:usb0="00000007" w:usb1="00000000" w:usb2="00000000" w:usb3="00000000" w:csb0="00000093" w:csb1="00000000"/>
  </w:font>
  <w:font w:name="FlandersArtSans-Regular">
    <w:altName w:val="Flanders Art Sans"/>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Ecofont Vera Sans">
    <w:altName w:val="Arial"/>
    <w:panose1 w:val="020B0603030804020204"/>
    <w:charset w:val="00"/>
    <w:family w:val="swiss"/>
    <w:pitch w:val="variable"/>
    <w:sig w:usb0="800000AF" w:usb1="1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B1C5" w14:textId="53FFEDA3" w:rsidR="00F97C6D" w:rsidRPr="005667FA" w:rsidRDefault="00F97C6D" w:rsidP="0095048C">
    <w:pPr>
      <w:pStyle w:val="Voettekst"/>
      <w:pBdr>
        <w:top w:val="single" w:sz="4" w:space="1" w:color="auto"/>
      </w:pBdr>
      <w:jc w:val="center"/>
      <w:rPr>
        <w:rStyle w:val="Paginanummer"/>
        <w:rFonts w:ascii="FlandersArtSans-Regular" w:hAnsi="FlandersArtSans-Regular" w:cs="Calibri"/>
      </w:rPr>
    </w:pPr>
    <w:r w:rsidRPr="005667FA">
      <w:rPr>
        <w:rStyle w:val="Paginanummer"/>
        <w:rFonts w:ascii="FlandersArtSans-Regular" w:hAnsi="FlandersArtSans-Regular" w:cs="Calibri"/>
      </w:rPr>
      <w:t xml:space="preserve">Dienst Mer – </w:t>
    </w:r>
    <w:r w:rsidR="0099266F">
      <w:rPr>
        <w:rStyle w:val="Paginanummer"/>
        <w:rFonts w:ascii="FlandersArtSans-Regular" w:hAnsi="FlandersArtSans-Regular" w:cs="Calibri"/>
      </w:rPr>
      <w:t>scopingsadvies</w:t>
    </w:r>
    <w:r w:rsidR="0099266F" w:rsidRPr="005667FA">
      <w:rPr>
        <w:rStyle w:val="Paginanummer"/>
        <w:rFonts w:ascii="FlandersArtSans-Regular" w:hAnsi="FlandersArtSans-Regular" w:cs="Calibri"/>
      </w:rPr>
      <w:t xml:space="preserve"> </w:t>
    </w:r>
    <w:r w:rsidR="001C7B9C">
      <w:rPr>
        <w:rStyle w:val="Paginanummer"/>
        <w:rFonts w:ascii="FlandersArtSans-Regular" w:hAnsi="FlandersArtSans-Regular" w:cs="Calibri"/>
      </w:rPr>
      <w:t>PR3096</w:t>
    </w:r>
    <w:r w:rsidRPr="005667FA">
      <w:rPr>
        <w:rStyle w:val="Paginanummer"/>
        <w:rFonts w:ascii="FlandersArtSans-Regular" w:hAnsi="FlandersArtSans-Regular" w:cs="Calibri"/>
      </w:rPr>
      <w:tab/>
    </w:r>
    <w:r w:rsidRPr="005667FA">
      <w:rPr>
        <w:rStyle w:val="Paginanummer"/>
        <w:rFonts w:ascii="FlandersArtSans-Regular" w:hAnsi="FlandersArtSans-Regular" w:cs="Calibri"/>
      </w:rPr>
      <w:tab/>
    </w:r>
    <w:r w:rsidRPr="005667FA">
      <w:rPr>
        <w:rStyle w:val="Paginanummer"/>
        <w:rFonts w:ascii="FlandersArtSans-Regular" w:hAnsi="FlandersArtSans-Regular" w:cs="Calibri"/>
      </w:rPr>
      <w:fldChar w:fldCharType="begin"/>
    </w:r>
    <w:r w:rsidRPr="005667FA">
      <w:rPr>
        <w:rStyle w:val="Paginanummer"/>
        <w:rFonts w:ascii="FlandersArtSans-Regular" w:hAnsi="FlandersArtSans-Regular" w:cs="Calibri"/>
      </w:rPr>
      <w:instrText xml:space="preserve"> PAGE </w:instrText>
    </w:r>
    <w:r w:rsidRPr="005667FA">
      <w:rPr>
        <w:rStyle w:val="Paginanummer"/>
        <w:rFonts w:ascii="FlandersArtSans-Regular" w:hAnsi="FlandersArtSans-Regular" w:cs="Calibri"/>
      </w:rPr>
      <w:fldChar w:fldCharType="separate"/>
    </w:r>
    <w:r w:rsidR="00EF09BA">
      <w:rPr>
        <w:rStyle w:val="Paginanummer"/>
        <w:rFonts w:ascii="FlandersArtSans-Regular" w:hAnsi="FlandersArtSans-Regular" w:cs="Calibri"/>
        <w:noProof/>
      </w:rPr>
      <w:t>5</w:t>
    </w:r>
    <w:r w:rsidRPr="005667FA">
      <w:rPr>
        <w:rStyle w:val="Paginanummer"/>
        <w:rFonts w:ascii="FlandersArtSans-Regular" w:hAnsi="FlandersArtSans-Regular" w:cs="Calibri"/>
      </w:rPr>
      <w:fldChar w:fldCharType="end"/>
    </w:r>
  </w:p>
  <w:p w14:paraId="5F7C95DA" w14:textId="5B30B5BA" w:rsidR="00F97C6D" w:rsidRPr="005667FA" w:rsidRDefault="001C7B9C">
    <w:pPr>
      <w:pStyle w:val="Voettekst"/>
      <w:pBdr>
        <w:top w:val="single" w:sz="4" w:space="1" w:color="auto"/>
      </w:pBdr>
      <w:jc w:val="center"/>
      <w:rPr>
        <w:rFonts w:ascii="FlandersArtSans-Regular" w:hAnsi="FlandersArtSans-Regular" w:cs="Calibri"/>
      </w:rPr>
    </w:pPr>
    <w:r>
      <w:rPr>
        <w:rStyle w:val="Paginanummer"/>
        <w:rFonts w:ascii="FlandersArtSans-Regular" w:hAnsi="FlandersArtSans-Regular" w:cs="Calibri"/>
      </w:rPr>
      <w:t>Hervergunning</w:t>
    </w:r>
    <w:r w:rsidRPr="001C7B9C">
      <w:rPr>
        <w:rStyle w:val="Paginanummer"/>
        <w:rFonts w:ascii="FlandersArtSans-Regular" w:hAnsi="FlandersArtSans-Regular" w:cs="Calibri"/>
      </w:rPr>
      <w:t xml:space="preserve"> </w:t>
    </w:r>
    <w:r>
      <w:rPr>
        <w:rStyle w:val="Paginanummer"/>
        <w:rFonts w:ascii="FlandersArtSans-Regular" w:hAnsi="FlandersArtSans-Regular" w:cs="Calibri"/>
      </w:rPr>
      <w:t>site Indaver Antwerpen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6FC08" w14:textId="77777777" w:rsidR="0097277F" w:rsidRDefault="0097277F">
      <w:r>
        <w:separator/>
      </w:r>
    </w:p>
  </w:footnote>
  <w:footnote w:type="continuationSeparator" w:id="0">
    <w:p w14:paraId="1E9F4380" w14:textId="77777777" w:rsidR="0097277F" w:rsidRDefault="0097277F">
      <w:r>
        <w:continuationSeparator/>
      </w:r>
    </w:p>
  </w:footnote>
  <w:footnote w:id="1">
    <w:p w14:paraId="71BC8908" w14:textId="77777777" w:rsidR="00F97C6D" w:rsidRPr="00466943" w:rsidRDefault="00F97C6D">
      <w:pPr>
        <w:pStyle w:val="Voetnoottekst"/>
        <w:rPr>
          <w:rFonts w:ascii="FlandersArtSans-Regular" w:hAnsi="FlandersArtSans-Regular" w:cs="Calibri"/>
          <w:sz w:val="18"/>
          <w:szCs w:val="18"/>
        </w:rPr>
      </w:pPr>
      <w:r w:rsidRPr="00466943">
        <w:rPr>
          <w:rStyle w:val="Voetnootmarkering"/>
          <w:rFonts w:ascii="FlandersArtSans-Regular" w:hAnsi="FlandersArtSans-Regular" w:cs="Calibri"/>
          <w:sz w:val="18"/>
          <w:szCs w:val="18"/>
        </w:rPr>
        <w:footnoteRef/>
      </w:r>
      <w:r w:rsidRPr="00466943">
        <w:rPr>
          <w:rFonts w:ascii="FlandersArtSans-Regular" w:hAnsi="FlandersArtSans-Regular" w:cs="Calibri"/>
          <w:sz w:val="18"/>
          <w:szCs w:val="18"/>
        </w:rPr>
        <w:t xml:space="preserve"> Besluit van de Vlaamse Regering van 10 december 2004 houdende vaststelling van de categorieën van projecten onderworpen aan milieueffectrapportage, B.S. 17 februari 2005, zoals herhaaldelijk gewijzigd.</w:t>
      </w:r>
    </w:p>
  </w:footnote>
  <w:footnote w:id="2">
    <w:p w14:paraId="16F17048" w14:textId="77777777" w:rsidR="00F97C6D" w:rsidRPr="00466943" w:rsidRDefault="00F97C6D" w:rsidP="00224EBD">
      <w:pPr>
        <w:pStyle w:val="Voetnoottekst"/>
        <w:rPr>
          <w:rFonts w:ascii="FlandersArtSans-Regular" w:hAnsi="FlandersArtSans-Regular" w:cs="Calibri"/>
          <w:sz w:val="18"/>
          <w:szCs w:val="18"/>
          <w:highlight w:val="yellow"/>
          <w:lang w:val="nl-BE"/>
        </w:rPr>
      </w:pPr>
      <w:r w:rsidRPr="00466943">
        <w:rPr>
          <w:rStyle w:val="Voetnootmarkering"/>
          <w:rFonts w:ascii="FlandersArtSans-Regular" w:hAnsi="FlandersArtSans-Regular" w:cs="Calibri"/>
          <w:sz w:val="18"/>
          <w:szCs w:val="18"/>
        </w:rPr>
        <w:footnoteRef/>
      </w:r>
      <w:r w:rsidRPr="00466943">
        <w:rPr>
          <w:rFonts w:ascii="FlandersArtSans-Regular" w:hAnsi="FlandersArtSans-Regular" w:cs="Calibri"/>
          <w:sz w:val="18"/>
          <w:szCs w:val="18"/>
        </w:rPr>
        <w:t xml:space="preserve"> Decreet van 5 april 1995 houdende algemene bepalingen inzake milieubeleid, B.S. 3 juni 1995, zoals herhaaldelijk  (DABM).</w:t>
      </w:r>
      <w:r w:rsidR="005B4D8F">
        <w:rPr>
          <w:rFonts w:ascii="FlandersArtSans-Regular" w:hAnsi="FlandersArtSans-Regular"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00B"/>
    <w:multiLevelType w:val="singleLevel"/>
    <w:tmpl w:val="D72677CA"/>
    <w:lvl w:ilvl="0">
      <w:start w:val="11"/>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D356A5F"/>
    <w:multiLevelType w:val="hybridMultilevel"/>
    <w:tmpl w:val="4B42AA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7F2B60"/>
    <w:multiLevelType w:val="multilevel"/>
    <w:tmpl w:val="72B03AA0"/>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3" w15:restartNumberingAfterBreak="0">
    <w:nsid w:val="2FDE0A5C"/>
    <w:multiLevelType w:val="hybridMultilevel"/>
    <w:tmpl w:val="179880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2EA0393"/>
    <w:multiLevelType w:val="hybridMultilevel"/>
    <w:tmpl w:val="8416D0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BE2C91"/>
    <w:multiLevelType w:val="hybridMultilevel"/>
    <w:tmpl w:val="EFF675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E71F1D"/>
    <w:multiLevelType w:val="hybridMultilevel"/>
    <w:tmpl w:val="BED80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B071226"/>
    <w:multiLevelType w:val="hybridMultilevel"/>
    <w:tmpl w:val="F2648D34"/>
    <w:lvl w:ilvl="0" w:tplc="B04ABC2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67C6E0C"/>
    <w:multiLevelType w:val="hybridMultilevel"/>
    <w:tmpl w:val="3F4000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D2E3E79"/>
    <w:multiLevelType w:val="hybridMultilevel"/>
    <w:tmpl w:val="ECE01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0024936"/>
    <w:multiLevelType w:val="hybridMultilevel"/>
    <w:tmpl w:val="2EEEAE7A"/>
    <w:lvl w:ilvl="0" w:tplc="04130003">
      <w:start w:val="1"/>
      <w:numFmt w:val="bullet"/>
      <w:lvlText w:val="o"/>
      <w:lvlJc w:val="left"/>
      <w:pPr>
        <w:tabs>
          <w:tab w:val="num" w:pos="720"/>
        </w:tabs>
        <w:ind w:left="720" w:hanging="360"/>
      </w:pPr>
      <w:rPr>
        <w:rFonts w:ascii="Courier New" w:hAnsi="Courier New" w:cs="Courier New" w:hint="default"/>
      </w:rPr>
    </w:lvl>
    <w:lvl w:ilvl="1" w:tplc="08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7"/>
  </w:num>
  <w:num w:numId="5">
    <w:abstractNumId w:val="1"/>
  </w:num>
  <w:num w:numId="6">
    <w:abstractNumId w:val="9"/>
  </w:num>
  <w:num w:numId="7">
    <w:abstractNumId w:val="5"/>
  </w:num>
  <w:num w:numId="8">
    <w:abstractNumId w:val="4"/>
  </w:num>
  <w:num w:numId="9">
    <w:abstractNumId w:val="3"/>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C8"/>
    <w:rsid w:val="00001C63"/>
    <w:rsid w:val="00002BB8"/>
    <w:rsid w:val="00002D4A"/>
    <w:rsid w:val="000035E2"/>
    <w:rsid w:val="00004598"/>
    <w:rsid w:val="000069A2"/>
    <w:rsid w:val="000073DA"/>
    <w:rsid w:val="0001142E"/>
    <w:rsid w:val="00012183"/>
    <w:rsid w:val="0001262F"/>
    <w:rsid w:val="00013381"/>
    <w:rsid w:val="00013E7B"/>
    <w:rsid w:val="00013F86"/>
    <w:rsid w:val="000145FC"/>
    <w:rsid w:val="000158F4"/>
    <w:rsid w:val="00016C52"/>
    <w:rsid w:val="00016CB3"/>
    <w:rsid w:val="0001703C"/>
    <w:rsid w:val="000173E9"/>
    <w:rsid w:val="000178C0"/>
    <w:rsid w:val="000200CF"/>
    <w:rsid w:val="00020EC4"/>
    <w:rsid w:val="00021511"/>
    <w:rsid w:val="000224D2"/>
    <w:rsid w:val="00024753"/>
    <w:rsid w:val="00025335"/>
    <w:rsid w:val="0002666A"/>
    <w:rsid w:val="00026720"/>
    <w:rsid w:val="00026D12"/>
    <w:rsid w:val="00026D60"/>
    <w:rsid w:val="00026F1B"/>
    <w:rsid w:val="00027442"/>
    <w:rsid w:val="000312C2"/>
    <w:rsid w:val="00031325"/>
    <w:rsid w:val="00032065"/>
    <w:rsid w:val="000321C1"/>
    <w:rsid w:val="000323F9"/>
    <w:rsid w:val="000324BD"/>
    <w:rsid w:val="00032567"/>
    <w:rsid w:val="0003291A"/>
    <w:rsid w:val="000367E7"/>
    <w:rsid w:val="00036BFF"/>
    <w:rsid w:val="0003743D"/>
    <w:rsid w:val="0003784A"/>
    <w:rsid w:val="00037DCD"/>
    <w:rsid w:val="0004028F"/>
    <w:rsid w:val="00040889"/>
    <w:rsid w:val="00040BAA"/>
    <w:rsid w:val="00040FFE"/>
    <w:rsid w:val="00041109"/>
    <w:rsid w:val="00041AEF"/>
    <w:rsid w:val="00041C65"/>
    <w:rsid w:val="0004204D"/>
    <w:rsid w:val="00042377"/>
    <w:rsid w:val="00043960"/>
    <w:rsid w:val="00043F31"/>
    <w:rsid w:val="00044880"/>
    <w:rsid w:val="0004514C"/>
    <w:rsid w:val="0004526C"/>
    <w:rsid w:val="000453EA"/>
    <w:rsid w:val="000464D6"/>
    <w:rsid w:val="0004748C"/>
    <w:rsid w:val="00047C9A"/>
    <w:rsid w:val="00047F44"/>
    <w:rsid w:val="00050194"/>
    <w:rsid w:val="00051071"/>
    <w:rsid w:val="00051303"/>
    <w:rsid w:val="00051A5D"/>
    <w:rsid w:val="00051E15"/>
    <w:rsid w:val="0005301F"/>
    <w:rsid w:val="00053CD6"/>
    <w:rsid w:val="000542EC"/>
    <w:rsid w:val="00054610"/>
    <w:rsid w:val="00055BC7"/>
    <w:rsid w:val="0005669A"/>
    <w:rsid w:val="00056788"/>
    <w:rsid w:val="0005718C"/>
    <w:rsid w:val="00057DE1"/>
    <w:rsid w:val="00060ABD"/>
    <w:rsid w:val="00062580"/>
    <w:rsid w:val="00062FC9"/>
    <w:rsid w:val="00063156"/>
    <w:rsid w:val="000632C8"/>
    <w:rsid w:val="0006364D"/>
    <w:rsid w:val="00063D2C"/>
    <w:rsid w:val="0006460D"/>
    <w:rsid w:val="0006495E"/>
    <w:rsid w:val="000656B0"/>
    <w:rsid w:val="00066946"/>
    <w:rsid w:val="0006705D"/>
    <w:rsid w:val="000701EF"/>
    <w:rsid w:val="0007043B"/>
    <w:rsid w:val="00070D6B"/>
    <w:rsid w:val="000711D5"/>
    <w:rsid w:val="00071C4A"/>
    <w:rsid w:val="000723E8"/>
    <w:rsid w:val="00072554"/>
    <w:rsid w:val="000735A5"/>
    <w:rsid w:val="00073F86"/>
    <w:rsid w:val="00074627"/>
    <w:rsid w:val="000756D7"/>
    <w:rsid w:val="0007570C"/>
    <w:rsid w:val="0007654E"/>
    <w:rsid w:val="00076EB8"/>
    <w:rsid w:val="00077140"/>
    <w:rsid w:val="0007791A"/>
    <w:rsid w:val="00077E11"/>
    <w:rsid w:val="00077F60"/>
    <w:rsid w:val="0008229F"/>
    <w:rsid w:val="00084249"/>
    <w:rsid w:val="00084E65"/>
    <w:rsid w:val="00084F33"/>
    <w:rsid w:val="000852C8"/>
    <w:rsid w:val="00085314"/>
    <w:rsid w:val="00086CC0"/>
    <w:rsid w:val="00087C7D"/>
    <w:rsid w:val="000908D3"/>
    <w:rsid w:val="00090D41"/>
    <w:rsid w:val="000925C3"/>
    <w:rsid w:val="00092BCD"/>
    <w:rsid w:val="00092CE2"/>
    <w:rsid w:val="00092CF3"/>
    <w:rsid w:val="00093062"/>
    <w:rsid w:val="000934E6"/>
    <w:rsid w:val="00093D7B"/>
    <w:rsid w:val="00093F22"/>
    <w:rsid w:val="00095C66"/>
    <w:rsid w:val="00097C87"/>
    <w:rsid w:val="000A16F6"/>
    <w:rsid w:val="000A2900"/>
    <w:rsid w:val="000A3769"/>
    <w:rsid w:val="000A4254"/>
    <w:rsid w:val="000A44C1"/>
    <w:rsid w:val="000A4F88"/>
    <w:rsid w:val="000A526B"/>
    <w:rsid w:val="000A61D9"/>
    <w:rsid w:val="000A6285"/>
    <w:rsid w:val="000A6D12"/>
    <w:rsid w:val="000A6D73"/>
    <w:rsid w:val="000B048F"/>
    <w:rsid w:val="000B1747"/>
    <w:rsid w:val="000B1859"/>
    <w:rsid w:val="000B2463"/>
    <w:rsid w:val="000B2764"/>
    <w:rsid w:val="000B2EF2"/>
    <w:rsid w:val="000B5754"/>
    <w:rsid w:val="000B593D"/>
    <w:rsid w:val="000B5B88"/>
    <w:rsid w:val="000B62C8"/>
    <w:rsid w:val="000B69B2"/>
    <w:rsid w:val="000B6EF8"/>
    <w:rsid w:val="000B6FAA"/>
    <w:rsid w:val="000B7744"/>
    <w:rsid w:val="000B7B90"/>
    <w:rsid w:val="000C1002"/>
    <w:rsid w:val="000C17A9"/>
    <w:rsid w:val="000C1F11"/>
    <w:rsid w:val="000C20B3"/>
    <w:rsid w:val="000C215F"/>
    <w:rsid w:val="000C26E7"/>
    <w:rsid w:val="000C5190"/>
    <w:rsid w:val="000C59B3"/>
    <w:rsid w:val="000C6014"/>
    <w:rsid w:val="000C6034"/>
    <w:rsid w:val="000C6435"/>
    <w:rsid w:val="000C6C56"/>
    <w:rsid w:val="000D040E"/>
    <w:rsid w:val="000D0966"/>
    <w:rsid w:val="000D0D7A"/>
    <w:rsid w:val="000D3597"/>
    <w:rsid w:val="000D767C"/>
    <w:rsid w:val="000D7E5A"/>
    <w:rsid w:val="000E063A"/>
    <w:rsid w:val="000E082D"/>
    <w:rsid w:val="000E10E8"/>
    <w:rsid w:val="000E23A1"/>
    <w:rsid w:val="000E4CC3"/>
    <w:rsid w:val="000E5150"/>
    <w:rsid w:val="000E73F4"/>
    <w:rsid w:val="000F0226"/>
    <w:rsid w:val="000F0B8A"/>
    <w:rsid w:val="000F2632"/>
    <w:rsid w:val="000F33FA"/>
    <w:rsid w:val="000F47F0"/>
    <w:rsid w:val="000F6B3B"/>
    <w:rsid w:val="001014C6"/>
    <w:rsid w:val="00101FA8"/>
    <w:rsid w:val="001029D7"/>
    <w:rsid w:val="00103AE0"/>
    <w:rsid w:val="00103DBB"/>
    <w:rsid w:val="00103FA1"/>
    <w:rsid w:val="0010446A"/>
    <w:rsid w:val="00104FBD"/>
    <w:rsid w:val="00105346"/>
    <w:rsid w:val="00105F30"/>
    <w:rsid w:val="00111C28"/>
    <w:rsid w:val="00111CB9"/>
    <w:rsid w:val="0011248D"/>
    <w:rsid w:val="0011284D"/>
    <w:rsid w:val="00112C9B"/>
    <w:rsid w:val="001144EE"/>
    <w:rsid w:val="0011521A"/>
    <w:rsid w:val="00115565"/>
    <w:rsid w:val="001155F6"/>
    <w:rsid w:val="00116FFC"/>
    <w:rsid w:val="00117658"/>
    <w:rsid w:val="001177B2"/>
    <w:rsid w:val="00117A83"/>
    <w:rsid w:val="00120070"/>
    <w:rsid w:val="00120663"/>
    <w:rsid w:val="00122823"/>
    <w:rsid w:val="001229DA"/>
    <w:rsid w:val="00122CF6"/>
    <w:rsid w:val="00123542"/>
    <w:rsid w:val="00123893"/>
    <w:rsid w:val="001238BC"/>
    <w:rsid w:val="00123DB1"/>
    <w:rsid w:val="00125C7C"/>
    <w:rsid w:val="00125EAA"/>
    <w:rsid w:val="0012703B"/>
    <w:rsid w:val="00127927"/>
    <w:rsid w:val="001304D2"/>
    <w:rsid w:val="001308A8"/>
    <w:rsid w:val="00130A11"/>
    <w:rsid w:val="00130D3D"/>
    <w:rsid w:val="0013107B"/>
    <w:rsid w:val="00131277"/>
    <w:rsid w:val="001315DA"/>
    <w:rsid w:val="00131628"/>
    <w:rsid w:val="00131DC5"/>
    <w:rsid w:val="001330AF"/>
    <w:rsid w:val="00133A38"/>
    <w:rsid w:val="00133C5E"/>
    <w:rsid w:val="00133CC9"/>
    <w:rsid w:val="001344C3"/>
    <w:rsid w:val="00135700"/>
    <w:rsid w:val="00135705"/>
    <w:rsid w:val="00135798"/>
    <w:rsid w:val="00135AAB"/>
    <w:rsid w:val="00136080"/>
    <w:rsid w:val="001371D0"/>
    <w:rsid w:val="00137308"/>
    <w:rsid w:val="001403F9"/>
    <w:rsid w:val="00144CAF"/>
    <w:rsid w:val="001455DC"/>
    <w:rsid w:val="00145E41"/>
    <w:rsid w:val="001464C2"/>
    <w:rsid w:val="0014655E"/>
    <w:rsid w:val="001469E6"/>
    <w:rsid w:val="00146C45"/>
    <w:rsid w:val="0015032B"/>
    <w:rsid w:val="00150A55"/>
    <w:rsid w:val="001511CA"/>
    <w:rsid w:val="0015163B"/>
    <w:rsid w:val="001516F4"/>
    <w:rsid w:val="00152CC6"/>
    <w:rsid w:val="0015400C"/>
    <w:rsid w:val="001543D4"/>
    <w:rsid w:val="00155050"/>
    <w:rsid w:val="001561AE"/>
    <w:rsid w:val="00157196"/>
    <w:rsid w:val="001573E9"/>
    <w:rsid w:val="001575AB"/>
    <w:rsid w:val="001602FD"/>
    <w:rsid w:val="001607CE"/>
    <w:rsid w:val="0016135E"/>
    <w:rsid w:val="001613DE"/>
    <w:rsid w:val="00161AA3"/>
    <w:rsid w:val="00162133"/>
    <w:rsid w:val="00162155"/>
    <w:rsid w:val="0016269D"/>
    <w:rsid w:val="00162ACA"/>
    <w:rsid w:val="00163FDF"/>
    <w:rsid w:val="001642AD"/>
    <w:rsid w:val="00165079"/>
    <w:rsid w:val="001650C6"/>
    <w:rsid w:val="00165222"/>
    <w:rsid w:val="001660B8"/>
    <w:rsid w:val="00166140"/>
    <w:rsid w:val="0016628B"/>
    <w:rsid w:val="001665AC"/>
    <w:rsid w:val="00167093"/>
    <w:rsid w:val="0016734B"/>
    <w:rsid w:val="00171707"/>
    <w:rsid w:val="00171E4E"/>
    <w:rsid w:val="00173385"/>
    <w:rsid w:val="001736A4"/>
    <w:rsid w:val="00173751"/>
    <w:rsid w:val="0017406B"/>
    <w:rsid w:val="00174A2C"/>
    <w:rsid w:val="00174A52"/>
    <w:rsid w:val="00176064"/>
    <w:rsid w:val="00176CAE"/>
    <w:rsid w:val="00176E64"/>
    <w:rsid w:val="00177780"/>
    <w:rsid w:val="00177891"/>
    <w:rsid w:val="001779DA"/>
    <w:rsid w:val="001800DF"/>
    <w:rsid w:val="00183249"/>
    <w:rsid w:val="00184214"/>
    <w:rsid w:val="00184324"/>
    <w:rsid w:val="00184B5D"/>
    <w:rsid w:val="00186287"/>
    <w:rsid w:val="0018687E"/>
    <w:rsid w:val="00186D25"/>
    <w:rsid w:val="00186DF4"/>
    <w:rsid w:val="001878DD"/>
    <w:rsid w:val="00190EE4"/>
    <w:rsid w:val="0019117D"/>
    <w:rsid w:val="00191BCD"/>
    <w:rsid w:val="00194154"/>
    <w:rsid w:val="0019418D"/>
    <w:rsid w:val="00194860"/>
    <w:rsid w:val="00194BBE"/>
    <w:rsid w:val="00195BC0"/>
    <w:rsid w:val="001967E8"/>
    <w:rsid w:val="00196E2E"/>
    <w:rsid w:val="00197F47"/>
    <w:rsid w:val="001A101E"/>
    <w:rsid w:val="001A1870"/>
    <w:rsid w:val="001A2A99"/>
    <w:rsid w:val="001A4CF8"/>
    <w:rsid w:val="001A55BA"/>
    <w:rsid w:val="001A601F"/>
    <w:rsid w:val="001A6567"/>
    <w:rsid w:val="001A6761"/>
    <w:rsid w:val="001A6F74"/>
    <w:rsid w:val="001A74A1"/>
    <w:rsid w:val="001B0CF3"/>
    <w:rsid w:val="001B125F"/>
    <w:rsid w:val="001B2307"/>
    <w:rsid w:val="001B27C0"/>
    <w:rsid w:val="001B2B10"/>
    <w:rsid w:val="001B30BF"/>
    <w:rsid w:val="001B3CAE"/>
    <w:rsid w:val="001B3DD0"/>
    <w:rsid w:val="001B4916"/>
    <w:rsid w:val="001B6739"/>
    <w:rsid w:val="001B6BB1"/>
    <w:rsid w:val="001B71C9"/>
    <w:rsid w:val="001B764E"/>
    <w:rsid w:val="001B77ED"/>
    <w:rsid w:val="001B7ABA"/>
    <w:rsid w:val="001B7D5D"/>
    <w:rsid w:val="001C04B2"/>
    <w:rsid w:val="001C0AE1"/>
    <w:rsid w:val="001C0FF0"/>
    <w:rsid w:val="001C127C"/>
    <w:rsid w:val="001C20CB"/>
    <w:rsid w:val="001C2BE7"/>
    <w:rsid w:val="001C3427"/>
    <w:rsid w:val="001C4282"/>
    <w:rsid w:val="001C5006"/>
    <w:rsid w:val="001C6244"/>
    <w:rsid w:val="001C645A"/>
    <w:rsid w:val="001C6C17"/>
    <w:rsid w:val="001C7B9C"/>
    <w:rsid w:val="001C7C9F"/>
    <w:rsid w:val="001D0EAC"/>
    <w:rsid w:val="001D121B"/>
    <w:rsid w:val="001D18E9"/>
    <w:rsid w:val="001D1F65"/>
    <w:rsid w:val="001D2072"/>
    <w:rsid w:val="001D27E6"/>
    <w:rsid w:val="001D2F36"/>
    <w:rsid w:val="001D4A61"/>
    <w:rsid w:val="001D4CA6"/>
    <w:rsid w:val="001D4F49"/>
    <w:rsid w:val="001D53AF"/>
    <w:rsid w:val="001D577E"/>
    <w:rsid w:val="001D647C"/>
    <w:rsid w:val="001D6978"/>
    <w:rsid w:val="001D73F3"/>
    <w:rsid w:val="001D7F98"/>
    <w:rsid w:val="001E19F1"/>
    <w:rsid w:val="001E2467"/>
    <w:rsid w:val="001E348E"/>
    <w:rsid w:val="001E35A8"/>
    <w:rsid w:val="001E38D9"/>
    <w:rsid w:val="001E3D26"/>
    <w:rsid w:val="001E40A6"/>
    <w:rsid w:val="001E42CF"/>
    <w:rsid w:val="001E4E1F"/>
    <w:rsid w:val="001E53CF"/>
    <w:rsid w:val="001E5934"/>
    <w:rsid w:val="001E5B89"/>
    <w:rsid w:val="001E5BA3"/>
    <w:rsid w:val="001E69DF"/>
    <w:rsid w:val="001E6BBC"/>
    <w:rsid w:val="001E6C24"/>
    <w:rsid w:val="001E6F68"/>
    <w:rsid w:val="001E7AC9"/>
    <w:rsid w:val="001E7F65"/>
    <w:rsid w:val="001F0AAF"/>
    <w:rsid w:val="001F136F"/>
    <w:rsid w:val="001F154D"/>
    <w:rsid w:val="001F1EA3"/>
    <w:rsid w:val="001F278F"/>
    <w:rsid w:val="001F365D"/>
    <w:rsid w:val="001F3A37"/>
    <w:rsid w:val="001F4AE9"/>
    <w:rsid w:val="001F5C3A"/>
    <w:rsid w:val="001F60B7"/>
    <w:rsid w:val="001F6B0B"/>
    <w:rsid w:val="001F6C62"/>
    <w:rsid w:val="001F6D96"/>
    <w:rsid w:val="001F72C8"/>
    <w:rsid w:val="001F785E"/>
    <w:rsid w:val="00200433"/>
    <w:rsid w:val="00201789"/>
    <w:rsid w:val="00203F4D"/>
    <w:rsid w:val="002040A0"/>
    <w:rsid w:val="00204DF6"/>
    <w:rsid w:val="00205D1B"/>
    <w:rsid w:val="00206ADF"/>
    <w:rsid w:val="002071EB"/>
    <w:rsid w:val="002073FF"/>
    <w:rsid w:val="00207ABB"/>
    <w:rsid w:val="0021032F"/>
    <w:rsid w:val="00211CD4"/>
    <w:rsid w:val="00211DC2"/>
    <w:rsid w:val="00212222"/>
    <w:rsid w:val="00212DA7"/>
    <w:rsid w:val="00213351"/>
    <w:rsid w:val="00213FE1"/>
    <w:rsid w:val="00216089"/>
    <w:rsid w:val="00216ED5"/>
    <w:rsid w:val="00217A38"/>
    <w:rsid w:val="00217B29"/>
    <w:rsid w:val="002201A7"/>
    <w:rsid w:val="00221F7A"/>
    <w:rsid w:val="002224A9"/>
    <w:rsid w:val="00222BC8"/>
    <w:rsid w:val="002233FC"/>
    <w:rsid w:val="0022487B"/>
    <w:rsid w:val="002248B1"/>
    <w:rsid w:val="00224BA4"/>
    <w:rsid w:val="00224EBD"/>
    <w:rsid w:val="00225756"/>
    <w:rsid w:val="00225E17"/>
    <w:rsid w:val="0022616C"/>
    <w:rsid w:val="00226772"/>
    <w:rsid w:val="00226DB3"/>
    <w:rsid w:val="0022768E"/>
    <w:rsid w:val="00227DF9"/>
    <w:rsid w:val="00232F7A"/>
    <w:rsid w:val="002335B2"/>
    <w:rsid w:val="002338AF"/>
    <w:rsid w:val="002342E1"/>
    <w:rsid w:val="00234561"/>
    <w:rsid w:val="002350AF"/>
    <w:rsid w:val="00235547"/>
    <w:rsid w:val="00235797"/>
    <w:rsid w:val="00237267"/>
    <w:rsid w:val="00240894"/>
    <w:rsid w:val="002411AA"/>
    <w:rsid w:val="00241AC9"/>
    <w:rsid w:val="00241FE4"/>
    <w:rsid w:val="002421E4"/>
    <w:rsid w:val="00242309"/>
    <w:rsid w:val="0024260B"/>
    <w:rsid w:val="002428CB"/>
    <w:rsid w:val="002429AF"/>
    <w:rsid w:val="00244A65"/>
    <w:rsid w:val="00244D43"/>
    <w:rsid w:val="00244F96"/>
    <w:rsid w:val="00246CD9"/>
    <w:rsid w:val="002475D3"/>
    <w:rsid w:val="002505F6"/>
    <w:rsid w:val="00250CC3"/>
    <w:rsid w:val="002519EB"/>
    <w:rsid w:val="00251BC9"/>
    <w:rsid w:val="00252820"/>
    <w:rsid w:val="00253691"/>
    <w:rsid w:val="00253CD8"/>
    <w:rsid w:val="00253D25"/>
    <w:rsid w:val="00253ED0"/>
    <w:rsid w:val="00253F49"/>
    <w:rsid w:val="00254EDF"/>
    <w:rsid w:val="002559EC"/>
    <w:rsid w:val="00255F94"/>
    <w:rsid w:val="0025626C"/>
    <w:rsid w:val="00256BC4"/>
    <w:rsid w:val="00256D87"/>
    <w:rsid w:val="00256F9A"/>
    <w:rsid w:val="002578C7"/>
    <w:rsid w:val="00260943"/>
    <w:rsid w:val="00260DA3"/>
    <w:rsid w:val="00260FB4"/>
    <w:rsid w:val="002613E9"/>
    <w:rsid w:val="002625C7"/>
    <w:rsid w:val="00262999"/>
    <w:rsid w:val="00262D40"/>
    <w:rsid w:val="00263487"/>
    <w:rsid w:val="00263DAA"/>
    <w:rsid w:val="00263E2C"/>
    <w:rsid w:val="00264FE0"/>
    <w:rsid w:val="00265C40"/>
    <w:rsid w:val="00266318"/>
    <w:rsid w:val="0026683B"/>
    <w:rsid w:val="00266C81"/>
    <w:rsid w:val="002708BC"/>
    <w:rsid w:val="0027106B"/>
    <w:rsid w:val="0027149F"/>
    <w:rsid w:val="002721CB"/>
    <w:rsid w:val="00273265"/>
    <w:rsid w:val="002747D8"/>
    <w:rsid w:val="00274D3C"/>
    <w:rsid w:val="002754C2"/>
    <w:rsid w:val="002758A5"/>
    <w:rsid w:val="00276BCE"/>
    <w:rsid w:val="00276EDE"/>
    <w:rsid w:val="00280F4D"/>
    <w:rsid w:val="0028163C"/>
    <w:rsid w:val="002820B3"/>
    <w:rsid w:val="002821CC"/>
    <w:rsid w:val="002826DB"/>
    <w:rsid w:val="002844A5"/>
    <w:rsid w:val="00284B5D"/>
    <w:rsid w:val="00284C52"/>
    <w:rsid w:val="00285731"/>
    <w:rsid w:val="00287998"/>
    <w:rsid w:val="0029007B"/>
    <w:rsid w:val="00290324"/>
    <w:rsid w:val="00291A68"/>
    <w:rsid w:val="0029275B"/>
    <w:rsid w:val="00293368"/>
    <w:rsid w:val="00294256"/>
    <w:rsid w:val="00294D09"/>
    <w:rsid w:val="00295B73"/>
    <w:rsid w:val="00295ED4"/>
    <w:rsid w:val="00296038"/>
    <w:rsid w:val="0029656E"/>
    <w:rsid w:val="00296A6B"/>
    <w:rsid w:val="00296FF9"/>
    <w:rsid w:val="00297FA9"/>
    <w:rsid w:val="002A01DF"/>
    <w:rsid w:val="002A04E7"/>
    <w:rsid w:val="002A1018"/>
    <w:rsid w:val="002A2FD0"/>
    <w:rsid w:val="002A5D57"/>
    <w:rsid w:val="002A6B94"/>
    <w:rsid w:val="002A6C82"/>
    <w:rsid w:val="002A6CCC"/>
    <w:rsid w:val="002A70F4"/>
    <w:rsid w:val="002A7D0E"/>
    <w:rsid w:val="002B00C7"/>
    <w:rsid w:val="002B1085"/>
    <w:rsid w:val="002B11F5"/>
    <w:rsid w:val="002B1A5C"/>
    <w:rsid w:val="002B257D"/>
    <w:rsid w:val="002B2582"/>
    <w:rsid w:val="002B258C"/>
    <w:rsid w:val="002B2728"/>
    <w:rsid w:val="002B28DC"/>
    <w:rsid w:val="002B2CB6"/>
    <w:rsid w:val="002B3C2D"/>
    <w:rsid w:val="002B3FE3"/>
    <w:rsid w:val="002B4E49"/>
    <w:rsid w:val="002B575A"/>
    <w:rsid w:val="002B57AC"/>
    <w:rsid w:val="002B5B7E"/>
    <w:rsid w:val="002B5E65"/>
    <w:rsid w:val="002B63DB"/>
    <w:rsid w:val="002B69BC"/>
    <w:rsid w:val="002B6D69"/>
    <w:rsid w:val="002B7109"/>
    <w:rsid w:val="002B7419"/>
    <w:rsid w:val="002C343D"/>
    <w:rsid w:val="002C34E1"/>
    <w:rsid w:val="002C39AC"/>
    <w:rsid w:val="002C3A87"/>
    <w:rsid w:val="002C4C29"/>
    <w:rsid w:val="002C54F2"/>
    <w:rsid w:val="002C55D3"/>
    <w:rsid w:val="002C5645"/>
    <w:rsid w:val="002C5EA8"/>
    <w:rsid w:val="002C5F07"/>
    <w:rsid w:val="002C684F"/>
    <w:rsid w:val="002C704F"/>
    <w:rsid w:val="002C7229"/>
    <w:rsid w:val="002C7EA9"/>
    <w:rsid w:val="002C7F64"/>
    <w:rsid w:val="002D0E68"/>
    <w:rsid w:val="002D2BB7"/>
    <w:rsid w:val="002D2FCF"/>
    <w:rsid w:val="002D4416"/>
    <w:rsid w:val="002D5329"/>
    <w:rsid w:val="002D6907"/>
    <w:rsid w:val="002D798D"/>
    <w:rsid w:val="002E02A5"/>
    <w:rsid w:val="002E1479"/>
    <w:rsid w:val="002E1FB0"/>
    <w:rsid w:val="002E3681"/>
    <w:rsid w:val="002E41F8"/>
    <w:rsid w:val="002E4D22"/>
    <w:rsid w:val="002E4EF8"/>
    <w:rsid w:val="002E5216"/>
    <w:rsid w:val="002E5EC9"/>
    <w:rsid w:val="002E76B7"/>
    <w:rsid w:val="002E76E8"/>
    <w:rsid w:val="002E7827"/>
    <w:rsid w:val="002F025F"/>
    <w:rsid w:val="002F1313"/>
    <w:rsid w:val="002F1614"/>
    <w:rsid w:val="002F18C8"/>
    <w:rsid w:val="002F2CFC"/>
    <w:rsid w:val="002F34B0"/>
    <w:rsid w:val="002F36A0"/>
    <w:rsid w:val="002F3DED"/>
    <w:rsid w:val="002F428E"/>
    <w:rsid w:val="002F42CA"/>
    <w:rsid w:val="002F4AFA"/>
    <w:rsid w:val="002F540D"/>
    <w:rsid w:val="002F5F22"/>
    <w:rsid w:val="002F6A41"/>
    <w:rsid w:val="002F6DD5"/>
    <w:rsid w:val="002F6DF3"/>
    <w:rsid w:val="002F71DF"/>
    <w:rsid w:val="003008B1"/>
    <w:rsid w:val="00301423"/>
    <w:rsid w:val="00301E18"/>
    <w:rsid w:val="0030275B"/>
    <w:rsid w:val="00302F2C"/>
    <w:rsid w:val="00303CC0"/>
    <w:rsid w:val="003045EC"/>
    <w:rsid w:val="003047DB"/>
    <w:rsid w:val="0030486E"/>
    <w:rsid w:val="00304F6D"/>
    <w:rsid w:val="00305B46"/>
    <w:rsid w:val="00306383"/>
    <w:rsid w:val="00306E59"/>
    <w:rsid w:val="00307E5B"/>
    <w:rsid w:val="00310496"/>
    <w:rsid w:val="003108CC"/>
    <w:rsid w:val="00310BB2"/>
    <w:rsid w:val="0031120D"/>
    <w:rsid w:val="00311574"/>
    <w:rsid w:val="0031249A"/>
    <w:rsid w:val="00312935"/>
    <w:rsid w:val="0031316D"/>
    <w:rsid w:val="00313525"/>
    <w:rsid w:val="003143FF"/>
    <w:rsid w:val="00314ED6"/>
    <w:rsid w:val="00314F28"/>
    <w:rsid w:val="00315E93"/>
    <w:rsid w:val="00316337"/>
    <w:rsid w:val="00316C87"/>
    <w:rsid w:val="00316D79"/>
    <w:rsid w:val="00316E35"/>
    <w:rsid w:val="003170B3"/>
    <w:rsid w:val="0031775B"/>
    <w:rsid w:val="0032079B"/>
    <w:rsid w:val="00321D9F"/>
    <w:rsid w:val="0032285B"/>
    <w:rsid w:val="00322DD3"/>
    <w:rsid w:val="00322EE3"/>
    <w:rsid w:val="00324480"/>
    <w:rsid w:val="00324777"/>
    <w:rsid w:val="00325301"/>
    <w:rsid w:val="00326E18"/>
    <w:rsid w:val="003279CA"/>
    <w:rsid w:val="00331240"/>
    <w:rsid w:val="0033174E"/>
    <w:rsid w:val="003318CF"/>
    <w:rsid w:val="00331EAF"/>
    <w:rsid w:val="003321ED"/>
    <w:rsid w:val="00333938"/>
    <w:rsid w:val="00333CAC"/>
    <w:rsid w:val="00333D5B"/>
    <w:rsid w:val="00334A74"/>
    <w:rsid w:val="00334E72"/>
    <w:rsid w:val="00335925"/>
    <w:rsid w:val="00336A45"/>
    <w:rsid w:val="00337604"/>
    <w:rsid w:val="00340EBA"/>
    <w:rsid w:val="0034263B"/>
    <w:rsid w:val="0034279D"/>
    <w:rsid w:val="003428F8"/>
    <w:rsid w:val="0034290F"/>
    <w:rsid w:val="003429F3"/>
    <w:rsid w:val="003453BD"/>
    <w:rsid w:val="00345CC2"/>
    <w:rsid w:val="00347817"/>
    <w:rsid w:val="003501D3"/>
    <w:rsid w:val="00350DFC"/>
    <w:rsid w:val="00352B8F"/>
    <w:rsid w:val="00354881"/>
    <w:rsid w:val="003561B1"/>
    <w:rsid w:val="00356F3A"/>
    <w:rsid w:val="00357957"/>
    <w:rsid w:val="00357BB5"/>
    <w:rsid w:val="00357D71"/>
    <w:rsid w:val="00361D3D"/>
    <w:rsid w:val="003625AD"/>
    <w:rsid w:val="00362DC7"/>
    <w:rsid w:val="00362E81"/>
    <w:rsid w:val="00363058"/>
    <w:rsid w:val="003632C1"/>
    <w:rsid w:val="00363E1B"/>
    <w:rsid w:val="00364ACA"/>
    <w:rsid w:val="003670D8"/>
    <w:rsid w:val="003704DA"/>
    <w:rsid w:val="003709B2"/>
    <w:rsid w:val="00370E98"/>
    <w:rsid w:val="00371155"/>
    <w:rsid w:val="00372D9E"/>
    <w:rsid w:val="00373E62"/>
    <w:rsid w:val="0037453A"/>
    <w:rsid w:val="00375D8B"/>
    <w:rsid w:val="00377B28"/>
    <w:rsid w:val="00380804"/>
    <w:rsid w:val="00380FC3"/>
    <w:rsid w:val="003813E7"/>
    <w:rsid w:val="003831AD"/>
    <w:rsid w:val="0038478B"/>
    <w:rsid w:val="003853D7"/>
    <w:rsid w:val="00386603"/>
    <w:rsid w:val="00386CB8"/>
    <w:rsid w:val="003870FB"/>
    <w:rsid w:val="0039080E"/>
    <w:rsid w:val="00390930"/>
    <w:rsid w:val="0039180F"/>
    <w:rsid w:val="003919F3"/>
    <w:rsid w:val="003920AB"/>
    <w:rsid w:val="00392827"/>
    <w:rsid w:val="0039314D"/>
    <w:rsid w:val="0039373D"/>
    <w:rsid w:val="003945BB"/>
    <w:rsid w:val="00395856"/>
    <w:rsid w:val="00395B03"/>
    <w:rsid w:val="00395B93"/>
    <w:rsid w:val="00395D07"/>
    <w:rsid w:val="00395DEC"/>
    <w:rsid w:val="0039629A"/>
    <w:rsid w:val="003966A1"/>
    <w:rsid w:val="00396761"/>
    <w:rsid w:val="0039697A"/>
    <w:rsid w:val="0039737A"/>
    <w:rsid w:val="00397E8D"/>
    <w:rsid w:val="003A0FE5"/>
    <w:rsid w:val="003A122B"/>
    <w:rsid w:val="003A169B"/>
    <w:rsid w:val="003A29C5"/>
    <w:rsid w:val="003A31D6"/>
    <w:rsid w:val="003A32F8"/>
    <w:rsid w:val="003A3D4E"/>
    <w:rsid w:val="003A4083"/>
    <w:rsid w:val="003A51A8"/>
    <w:rsid w:val="003A5F42"/>
    <w:rsid w:val="003A6405"/>
    <w:rsid w:val="003A693A"/>
    <w:rsid w:val="003A7DBE"/>
    <w:rsid w:val="003B0838"/>
    <w:rsid w:val="003B0E17"/>
    <w:rsid w:val="003B1CC4"/>
    <w:rsid w:val="003B237B"/>
    <w:rsid w:val="003B286A"/>
    <w:rsid w:val="003B4357"/>
    <w:rsid w:val="003B488A"/>
    <w:rsid w:val="003B49E1"/>
    <w:rsid w:val="003B500E"/>
    <w:rsid w:val="003B572C"/>
    <w:rsid w:val="003B6030"/>
    <w:rsid w:val="003B606A"/>
    <w:rsid w:val="003B62E1"/>
    <w:rsid w:val="003B68D4"/>
    <w:rsid w:val="003B74E7"/>
    <w:rsid w:val="003B775B"/>
    <w:rsid w:val="003C09D4"/>
    <w:rsid w:val="003C0C6D"/>
    <w:rsid w:val="003C1083"/>
    <w:rsid w:val="003C1971"/>
    <w:rsid w:val="003C27AB"/>
    <w:rsid w:val="003C55A0"/>
    <w:rsid w:val="003C5EF0"/>
    <w:rsid w:val="003C63DC"/>
    <w:rsid w:val="003C6801"/>
    <w:rsid w:val="003C6A16"/>
    <w:rsid w:val="003C73DB"/>
    <w:rsid w:val="003C7D90"/>
    <w:rsid w:val="003D0054"/>
    <w:rsid w:val="003D0DAF"/>
    <w:rsid w:val="003D1437"/>
    <w:rsid w:val="003D21CF"/>
    <w:rsid w:val="003D25E4"/>
    <w:rsid w:val="003D2A46"/>
    <w:rsid w:val="003D2B85"/>
    <w:rsid w:val="003D3892"/>
    <w:rsid w:val="003D49E8"/>
    <w:rsid w:val="003D5B7A"/>
    <w:rsid w:val="003D6165"/>
    <w:rsid w:val="003D6280"/>
    <w:rsid w:val="003D643C"/>
    <w:rsid w:val="003D6907"/>
    <w:rsid w:val="003D74F5"/>
    <w:rsid w:val="003D786E"/>
    <w:rsid w:val="003E1586"/>
    <w:rsid w:val="003E196E"/>
    <w:rsid w:val="003E2DB6"/>
    <w:rsid w:val="003E2E81"/>
    <w:rsid w:val="003E3287"/>
    <w:rsid w:val="003E40CD"/>
    <w:rsid w:val="003E444A"/>
    <w:rsid w:val="003E4913"/>
    <w:rsid w:val="003E593E"/>
    <w:rsid w:val="003E5F71"/>
    <w:rsid w:val="003E64FD"/>
    <w:rsid w:val="003F1023"/>
    <w:rsid w:val="003F12F5"/>
    <w:rsid w:val="003F1671"/>
    <w:rsid w:val="003F2B0F"/>
    <w:rsid w:val="003F355E"/>
    <w:rsid w:val="003F3CE3"/>
    <w:rsid w:val="003F416E"/>
    <w:rsid w:val="003F4456"/>
    <w:rsid w:val="003F45D4"/>
    <w:rsid w:val="003F4F22"/>
    <w:rsid w:val="003F6043"/>
    <w:rsid w:val="003F7D48"/>
    <w:rsid w:val="003F7FE8"/>
    <w:rsid w:val="00402781"/>
    <w:rsid w:val="00404881"/>
    <w:rsid w:val="00404D74"/>
    <w:rsid w:val="0040512F"/>
    <w:rsid w:val="004058E9"/>
    <w:rsid w:val="0040597D"/>
    <w:rsid w:val="00405A08"/>
    <w:rsid w:val="004060F8"/>
    <w:rsid w:val="00406653"/>
    <w:rsid w:val="00406A6D"/>
    <w:rsid w:val="00411A30"/>
    <w:rsid w:val="004126E1"/>
    <w:rsid w:val="00412B9D"/>
    <w:rsid w:val="00412D63"/>
    <w:rsid w:val="00412E72"/>
    <w:rsid w:val="00413754"/>
    <w:rsid w:val="00413B99"/>
    <w:rsid w:val="0041459C"/>
    <w:rsid w:val="00414D59"/>
    <w:rsid w:val="00414F55"/>
    <w:rsid w:val="004156BF"/>
    <w:rsid w:val="00415D1B"/>
    <w:rsid w:val="00417724"/>
    <w:rsid w:val="0042133E"/>
    <w:rsid w:val="00421D59"/>
    <w:rsid w:val="004224CE"/>
    <w:rsid w:val="00422500"/>
    <w:rsid w:val="004227FE"/>
    <w:rsid w:val="00422B0F"/>
    <w:rsid w:val="00423520"/>
    <w:rsid w:val="004237C0"/>
    <w:rsid w:val="0042508D"/>
    <w:rsid w:val="00425CD6"/>
    <w:rsid w:val="004263D0"/>
    <w:rsid w:val="0042651A"/>
    <w:rsid w:val="00430EDA"/>
    <w:rsid w:val="00433238"/>
    <w:rsid w:val="00433D1E"/>
    <w:rsid w:val="00433D71"/>
    <w:rsid w:val="0043619A"/>
    <w:rsid w:val="00436992"/>
    <w:rsid w:val="004374BA"/>
    <w:rsid w:val="004379D6"/>
    <w:rsid w:val="00440ACA"/>
    <w:rsid w:val="00440B93"/>
    <w:rsid w:val="00440BCC"/>
    <w:rsid w:val="00440E07"/>
    <w:rsid w:val="004416C7"/>
    <w:rsid w:val="00442948"/>
    <w:rsid w:val="0044323E"/>
    <w:rsid w:val="00444CD3"/>
    <w:rsid w:val="004468FE"/>
    <w:rsid w:val="00446FBB"/>
    <w:rsid w:val="0044743E"/>
    <w:rsid w:val="00447608"/>
    <w:rsid w:val="004506EF"/>
    <w:rsid w:val="004515E9"/>
    <w:rsid w:val="00451885"/>
    <w:rsid w:val="00451DD2"/>
    <w:rsid w:val="004523E2"/>
    <w:rsid w:val="00452B9F"/>
    <w:rsid w:val="00453C8E"/>
    <w:rsid w:val="004545FE"/>
    <w:rsid w:val="00456470"/>
    <w:rsid w:val="0045698C"/>
    <w:rsid w:val="00456C91"/>
    <w:rsid w:val="00457AC3"/>
    <w:rsid w:val="00461056"/>
    <w:rsid w:val="004615FD"/>
    <w:rsid w:val="00462294"/>
    <w:rsid w:val="00462B0D"/>
    <w:rsid w:val="00463982"/>
    <w:rsid w:val="00464489"/>
    <w:rsid w:val="004646C7"/>
    <w:rsid w:val="004648D6"/>
    <w:rsid w:val="00466943"/>
    <w:rsid w:val="00466D1D"/>
    <w:rsid w:val="00466D94"/>
    <w:rsid w:val="00471593"/>
    <w:rsid w:val="00471A7C"/>
    <w:rsid w:val="004724F9"/>
    <w:rsid w:val="00473CD5"/>
    <w:rsid w:val="00473E52"/>
    <w:rsid w:val="004743D3"/>
    <w:rsid w:val="00474ADA"/>
    <w:rsid w:val="00477154"/>
    <w:rsid w:val="00477C36"/>
    <w:rsid w:val="00481C73"/>
    <w:rsid w:val="00481CC0"/>
    <w:rsid w:val="00481F74"/>
    <w:rsid w:val="00482154"/>
    <w:rsid w:val="004825E1"/>
    <w:rsid w:val="00482B23"/>
    <w:rsid w:val="004839CA"/>
    <w:rsid w:val="004839DE"/>
    <w:rsid w:val="00483DA9"/>
    <w:rsid w:val="004848F8"/>
    <w:rsid w:val="00485890"/>
    <w:rsid w:val="004861EC"/>
    <w:rsid w:val="00487638"/>
    <w:rsid w:val="004877B5"/>
    <w:rsid w:val="00487B66"/>
    <w:rsid w:val="00487D84"/>
    <w:rsid w:val="00487F1C"/>
    <w:rsid w:val="00490F62"/>
    <w:rsid w:val="00493376"/>
    <w:rsid w:val="004935D7"/>
    <w:rsid w:val="00493AF0"/>
    <w:rsid w:val="004964A2"/>
    <w:rsid w:val="0049793A"/>
    <w:rsid w:val="00497F1C"/>
    <w:rsid w:val="004A0CCB"/>
    <w:rsid w:val="004A158F"/>
    <w:rsid w:val="004A29F2"/>
    <w:rsid w:val="004A2C00"/>
    <w:rsid w:val="004A3166"/>
    <w:rsid w:val="004A3920"/>
    <w:rsid w:val="004A4459"/>
    <w:rsid w:val="004A5C72"/>
    <w:rsid w:val="004A709F"/>
    <w:rsid w:val="004A7D2E"/>
    <w:rsid w:val="004B0855"/>
    <w:rsid w:val="004B09E9"/>
    <w:rsid w:val="004B15C4"/>
    <w:rsid w:val="004B2127"/>
    <w:rsid w:val="004B2D32"/>
    <w:rsid w:val="004B2DD6"/>
    <w:rsid w:val="004B3F4F"/>
    <w:rsid w:val="004B46B9"/>
    <w:rsid w:val="004B4AA8"/>
    <w:rsid w:val="004B56CE"/>
    <w:rsid w:val="004B6B46"/>
    <w:rsid w:val="004C0785"/>
    <w:rsid w:val="004C09A7"/>
    <w:rsid w:val="004C0FE6"/>
    <w:rsid w:val="004C4185"/>
    <w:rsid w:val="004C5C72"/>
    <w:rsid w:val="004C5D26"/>
    <w:rsid w:val="004C79CF"/>
    <w:rsid w:val="004C7C09"/>
    <w:rsid w:val="004D096E"/>
    <w:rsid w:val="004D10A0"/>
    <w:rsid w:val="004D142C"/>
    <w:rsid w:val="004D184B"/>
    <w:rsid w:val="004D25EC"/>
    <w:rsid w:val="004D27EE"/>
    <w:rsid w:val="004D2B53"/>
    <w:rsid w:val="004D35A5"/>
    <w:rsid w:val="004D4034"/>
    <w:rsid w:val="004D4545"/>
    <w:rsid w:val="004D4E92"/>
    <w:rsid w:val="004D56F9"/>
    <w:rsid w:val="004D57EB"/>
    <w:rsid w:val="004D6CFF"/>
    <w:rsid w:val="004D7B3B"/>
    <w:rsid w:val="004E0CF3"/>
    <w:rsid w:val="004E14A7"/>
    <w:rsid w:val="004E1CAD"/>
    <w:rsid w:val="004E233F"/>
    <w:rsid w:val="004E2D89"/>
    <w:rsid w:val="004E36E0"/>
    <w:rsid w:val="004E383D"/>
    <w:rsid w:val="004E48E3"/>
    <w:rsid w:val="004E497C"/>
    <w:rsid w:val="004E4F10"/>
    <w:rsid w:val="004E533C"/>
    <w:rsid w:val="004E5516"/>
    <w:rsid w:val="004E5C54"/>
    <w:rsid w:val="004E6226"/>
    <w:rsid w:val="004E6AFD"/>
    <w:rsid w:val="004E6BD4"/>
    <w:rsid w:val="004E6E94"/>
    <w:rsid w:val="004E776E"/>
    <w:rsid w:val="004E78DA"/>
    <w:rsid w:val="004E78F8"/>
    <w:rsid w:val="004E7FAF"/>
    <w:rsid w:val="004F019B"/>
    <w:rsid w:val="004F0366"/>
    <w:rsid w:val="004F106E"/>
    <w:rsid w:val="004F33FC"/>
    <w:rsid w:val="004F3BEF"/>
    <w:rsid w:val="004F4035"/>
    <w:rsid w:val="00500268"/>
    <w:rsid w:val="005002CF"/>
    <w:rsid w:val="00500C86"/>
    <w:rsid w:val="0050103E"/>
    <w:rsid w:val="005010C9"/>
    <w:rsid w:val="005020C2"/>
    <w:rsid w:val="005020DE"/>
    <w:rsid w:val="005020E5"/>
    <w:rsid w:val="00502A34"/>
    <w:rsid w:val="00503CEB"/>
    <w:rsid w:val="00505D8F"/>
    <w:rsid w:val="0050630D"/>
    <w:rsid w:val="0050670B"/>
    <w:rsid w:val="00506FC5"/>
    <w:rsid w:val="00507140"/>
    <w:rsid w:val="00507501"/>
    <w:rsid w:val="00507B40"/>
    <w:rsid w:val="005111D8"/>
    <w:rsid w:val="00511513"/>
    <w:rsid w:val="00511A85"/>
    <w:rsid w:val="0051288E"/>
    <w:rsid w:val="00512A74"/>
    <w:rsid w:val="00513179"/>
    <w:rsid w:val="0051383F"/>
    <w:rsid w:val="0051393F"/>
    <w:rsid w:val="005144F9"/>
    <w:rsid w:val="005158FA"/>
    <w:rsid w:val="005160A1"/>
    <w:rsid w:val="00516CF2"/>
    <w:rsid w:val="00520883"/>
    <w:rsid w:val="00520B03"/>
    <w:rsid w:val="005219C3"/>
    <w:rsid w:val="00523283"/>
    <w:rsid w:val="005234E4"/>
    <w:rsid w:val="00524244"/>
    <w:rsid w:val="005245B5"/>
    <w:rsid w:val="0052552F"/>
    <w:rsid w:val="005268AD"/>
    <w:rsid w:val="005270D2"/>
    <w:rsid w:val="005300AE"/>
    <w:rsid w:val="005300FE"/>
    <w:rsid w:val="0053041C"/>
    <w:rsid w:val="00530782"/>
    <w:rsid w:val="00531F08"/>
    <w:rsid w:val="005321C1"/>
    <w:rsid w:val="00533167"/>
    <w:rsid w:val="00534723"/>
    <w:rsid w:val="00534B94"/>
    <w:rsid w:val="00535AD8"/>
    <w:rsid w:val="00535F96"/>
    <w:rsid w:val="00536C82"/>
    <w:rsid w:val="00536D9E"/>
    <w:rsid w:val="00537CA6"/>
    <w:rsid w:val="00540B9A"/>
    <w:rsid w:val="005415B1"/>
    <w:rsid w:val="0054171F"/>
    <w:rsid w:val="00541A4A"/>
    <w:rsid w:val="00542AA9"/>
    <w:rsid w:val="005441C4"/>
    <w:rsid w:val="00544A6F"/>
    <w:rsid w:val="0054602A"/>
    <w:rsid w:val="0054644B"/>
    <w:rsid w:val="00547AF6"/>
    <w:rsid w:val="00550005"/>
    <w:rsid w:val="005509DA"/>
    <w:rsid w:val="00550B67"/>
    <w:rsid w:val="00550B99"/>
    <w:rsid w:val="00551F8F"/>
    <w:rsid w:val="00551FA5"/>
    <w:rsid w:val="005524D7"/>
    <w:rsid w:val="005524F9"/>
    <w:rsid w:val="00552BA7"/>
    <w:rsid w:val="00552D24"/>
    <w:rsid w:val="00552E28"/>
    <w:rsid w:val="005535B5"/>
    <w:rsid w:val="00555D3A"/>
    <w:rsid w:val="0055721A"/>
    <w:rsid w:val="0056012D"/>
    <w:rsid w:val="005602A8"/>
    <w:rsid w:val="00560421"/>
    <w:rsid w:val="0056228F"/>
    <w:rsid w:val="005641AA"/>
    <w:rsid w:val="0056422E"/>
    <w:rsid w:val="00564392"/>
    <w:rsid w:val="005645A3"/>
    <w:rsid w:val="005645B2"/>
    <w:rsid w:val="005646FD"/>
    <w:rsid w:val="00565724"/>
    <w:rsid w:val="00565887"/>
    <w:rsid w:val="00565BC6"/>
    <w:rsid w:val="005667FA"/>
    <w:rsid w:val="00566D93"/>
    <w:rsid w:val="00566DBA"/>
    <w:rsid w:val="00567BE7"/>
    <w:rsid w:val="0057026A"/>
    <w:rsid w:val="00570A5A"/>
    <w:rsid w:val="00571554"/>
    <w:rsid w:val="00571E30"/>
    <w:rsid w:val="005721C0"/>
    <w:rsid w:val="005728B6"/>
    <w:rsid w:val="00573F82"/>
    <w:rsid w:val="00575D0C"/>
    <w:rsid w:val="005764F4"/>
    <w:rsid w:val="005768F9"/>
    <w:rsid w:val="00576A88"/>
    <w:rsid w:val="005772E8"/>
    <w:rsid w:val="00577932"/>
    <w:rsid w:val="00577E0C"/>
    <w:rsid w:val="00577E10"/>
    <w:rsid w:val="00580454"/>
    <w:rsid w:val="005809B1"/>
    <w:rsid w:val="00580CAE"/>
    <w:rsid w:val="005817B6"/>
    <w:rsid w:val="00581F11"/>
    <w:rsid w:val="00582291"/>
    <w:rsid w:val="00583336"/>
    <w:rsid w:val="005843CF"/>
    <w:rsid w:val="005846B3"/>
    <w:rsid w:val="00585F58"/>
    <w:rsid w:val="0058623D"/>
    <w:rsid w:val="005874B8"/>
    <w:rsid w:val="005877CD"/>
    <w:rsid w:val="00587FA6"/>
    <w:rsid w:val="0059082C"/>
    <w:rsid w:val="005908D0"/>
    <w:rsid w:val="00591130"/>
    <w:rsid w:val="00591C06"/>
    <w:rsid w:val="005935F1"/>
    <w:rsid w:val="0059497D"/>
    <w:rsid w:val="005949B5"/>
    <w:rsid w:val="00594FA6"/>
    <w:rsid w:val="00595682"/>
    <w:rsid w:val="005957AE"/>
    <w:rsid w:val="00595B34"/>
    <w:rsid w:val="005973A4"/>
    <w:rsid w:val="005A1218"/>
    <w:rsid w:val="005A122F"/>
    <w:rsid w:val="005A14CC"/>
    <w:rsid w:val="005A2091"/>
    <w:rsid w:val="005A2C9B"/>
    <w:rsid w:val="005A2E53"/>
    <w:rsid w:val="005A2EA4"/>
    <w:rsid w:val="005A312F"/>
    <w:rsid w:val="005A359A"/>
    <w:rsid w:val="005A5A23"/>
    <w:rsid w:val="005A61A8"/>
    <w:rsid w:val="005A7016"/>
    <w:rsid w:val="005A7A94"/>
    <w:rsid w:val="005A7BCD"/>
    <w:rsid w:val="005B034D"/>
    <w:rsid w:val="005B08DE"/>
    <w:rsid w:val="005B10C0"/>
    <w:rsid w:val="005B2EE4"/>
    <w:rsid w:val="005B3103"/>
    <w:rsid w:val="005B3456"/>
    <w:rsid w:val="005B3889"/>
    <w:rsid w:val="005B41CC"/>
    <w:rsid w:val="005B4D8F"/>
    <w:rsid w:val="005B4E60"/>
    <w:rsid w:val="005B52B4"/>
    <w:rsid w:val="005B7837"/>
    <w:rsid w:val="005B7F11"/>
    <w:rsid w:val="005B7FB8"/>
    <w:rsid w:val="005C0402"/>
    <w:rsid w:val="005C054C"/>
    <w:rsid w:val="005C0C3D"/>
    <w:rsid w:val="005C1876"/>
    <w:rsid w:val="005C1E00"/>
    <w:rsid w:val="005C20FE"/>
    <w:rsid w:val="005C3BDD"/>
    <w:rsid w:val="005C3DC6"/>
    <w:rsid w:val="005C3E3E"/>
    <w:rsid w:val="005C44E0"/>
    <w:rsid w:val="005C4788"/>
    <w:rsid w:val="005C4E7A"/>
    <w:rsid w:val="005C6AF7"/>
    <w:rsid w:val="005D027B"/>
    <w:rsid w:val="005D0BF6"/>
    <w:rsid w:val="005D1A61"/>
    <w:rsid w:val="005D377A"/>
    <w:rsid w:val="005D3800"/>
    <w:rsid w:val="005D3A76"/>
    <w:rsid w:val="005D4023"/>
    <w:rsid w:val="005D4832"/>
    <w:rsid w:val="005D4857"/>
    <w:rsid w:val="005D4BE2"/>
    <w:rsid w:val="005D4FC7"/>
    <w:rsid w:val="005D5D88"/>
    <w:rsid w:val="005D5F90"/>
    <w:rsid w:val="005D656D"/>
    <w:rsid w:val="005E04A2"/>
    <w:rsid w:val="005E1324"/>
    <w:rsid w:val="005E1515"/>
    <w:rsid w:val="005E1D57"/>
    <w:rsid w:val="005E29DD"/>
    <w:rsid w:val="005E309E"/>
    <w:rsid w:val="005E30CF"/>
    <w:rsid w:val="005E3113"/>
    <w:rsid w:val="005E3D20"/>
    <w:rsid w:val="005E45BA"/>
    <w:rsid w:val="005E4B95"/>
    <w:rsid w:val="005E72D1"/>
    <w:rsid w:val="005E7456"/>
    <w:rsid w:val="005E7BDB"/>
    <w:rsid w:val="005F05D0"/>
    <w:rsid w:val="005F19B5"/>
    <w:rsid w:val="005F21A5"/>
    <w:rsid w:val="005F237D"/>
    <w:rsid w:val="005F3CC8"/>
    <w:rsid w:val="005F3EF1"/>
    <w:rsid w:val="005F51AB"/>
    <w:rsid w:val="005F5D0D"/>
    <w:rsid w:val="005F63B5"/>
    <w:rsid w:val="005F72A7"/>
    <w:rsid w:val="006001AF"/>
    <w:rsid w:val="00600A7D"/>
    <w:rsid w:val="00601355"/>
    <w:rsid w:val="00601794"/>
    <w:rsid w:val="00603604"/>
    <w:rsid w:val="0060476C"/>
    <w:rsid w:val="00604F99"/>
    <w:rsid w:val="00605488"/>
    <w:rsid w:val="006058DA"/>
    <w:rsid w:val="00605DF9"/>
    <w:rsid w:val="00606A6A"/>
    <w:rsid w:val="006072CE"/>
    <w:rsid w:val="0060787F"/>
    <w:rsid w:val="00610D5D"/>
    <w:rsid w:val="00610E18"/>
    <w:rsid w:val="00611618"/>
    <w:rsid w:val="0061211F"/>
    <w:rsid w:val="00612E65"/>
    <w:rsid w:val="006136BA"/>
    <w:rsid w:val="0061394C"/>
    <w:rsid w:val="00613A0F"/>
    <w:rsid w:val="006164E3"/>
    <w:rsid w:val="006169D2"/>
    <w:rsid w:val="00616FE1"/>
    <w:rsid w:val="00617A7B"/>
    <w:rsid w:val="00620589"/>
    <w:rsid w:val="00620B31"/>
    <w:rsid w:val="00620BD5"/>
    <w:rsid w:val="0062132D"/>
    <w:rsid w:val="006218A5"/>
    <w:rsid w:val="006219E5"/>
    <w:rsid w:val="00621A46"/>
    <w:rsid w:val="00622D9F"/>
    <w:rsid w:val="006235A5"/>
    <w:rsid w:val="00623962"/>
    <w:rsid w:val="00625647"/>
    <w:rsid w:val="00625C68"/>
    <w:rsid w:val="006262C8"/>
    <w:rsid w:val="00626B03"/>
    <w:rsid w:val="006306AC"/>
    <w:rsid w:val="00630E0C"/>
    <w:rsid w:val="006314E7"/>
    <w:rsid w:val="006329EE"/>
    <w:rsid w:val="00634E61"/>
    <w:rsid w:val="00634F59"/>
    <w:rsid w:val="00635B05"/>
    <w:rsid w:val="00635F1E"/>
    <w:rsid w:val="00636672"/>
    <w:rsid w:val="006369D9"/>
    <w:rsid w:val="00636E57"/>
    <w:rsid w:val="00640C91"/>
    <w:rsid w:val="006410FB"/>
    <w:rsid w:val="00642157"/>
    <w:rsid w:val="00642371"/>
    <w:rsid w:val="00642ABB"/>
    <w:rsid w:val="006437A6"/>
    <w:rsid w:val="0064465E"/>
    <w:rsid w:val="00644901"/>
    <w:rsid w:val="00644D96"/>
    <w:rsid w:val="00645D91"/>
    <w:rsid w:val="006462D3"/>
    <w:rsid w:val="0064648A"/>
    <w:rsid w:val="0064735E"/>
    <w:rsid w:val="00650213"/>
    <w:rsid w:val="00650860"/>
    <w:rsid w:val="00651641"/>
    <w:rsid w:val="006521A2"/>
    <w:rsid w:val="006524CF"/>
    <w:rsid w:val="006524DB"/>
    <w:rsid w:val="00652EE0"/>
    <w:rsid w:val="0065313A"/>
    <w:rsid w:val="0065331B"/>
    <w:rsid w:val="00653AE4"/>
    <w:rsid w:val="00654303"/>
    <w:rsid w:val="00654427"/>
    <w:rsid w:val="00654A34"/>
    <w:rsid w:val="00655DA9"/>
    <w:rsid w:val="00656387"/>
    <w:rsid w:val="006565C1"/>
    <w:rsid w:val="00656802"/>
    <w:rsid w:val="00657CBA"/>
    <w:rsid w:val="00661003"/>
    <w:rsid w:val="00661919"/>
    <w:rsid w:val="00661E26"/>
    <w:rsid w:val="00662416"/>
    <w:rsid w:val="00662B24"/>
    <w:rsid w:val="00662CD3"/>
    <w:rsid w:val="00663F1D"/>
    <w:rsid w:val="0066403A"/>
    <w:rsid w:val="00665A9F"/>
    <w:rsid w:val="00665C5A"/>
    <w:rsid w:val="00665FA3"/>
    <w:rsid w:val="00666A22"/>
    <w:rsid w:val="00667184"/>
    <w:rsid w:val="00667382"/>
    <w:rsid w:val="00667539"/>
    <w:rsid w:val="006676E2"/>
    <w:rsid w:val="00667B8F"/>
    <w:rsid w:val="00671488"/>
    <w:rsid w:val="00671C41"/>
    <w:rsid w:val="006741EF"/>
    <w:rsid w:val="00674E41"/>
    <w:rsid w:val="00675114"/>
    <w:rsid w:val="00675361"/>
    <w:rsid w:val="006756E4"/>
    <w:rsid w:val="00675BFA"/>
    <w:rsid w:val="00677558"/>
    <w:rsid w:val="00677892"/>
    <w:rsid w:val="00681617"/>
    <w:rsid w:val="006825E0"/>
    <w:rsid w:val="0068285C"/>
    <w:rsid w:val="00682931"/>
    <w:rsid w:val="00683AE2"/>
    <w:rsid w:val="0068478D"/>
    <w:rsid w:val="006852C8"/>
    <w:rsid w:val="00685308"/>
    <w:rsid w:val="00686222"/>
    <w:rsid w:val="00686CF1"/>
    <w:rsid w:val="006879C9"/>
    <w:rsid w:val="00690298"/>
    <w:rsid w:val="006902DD"/>
    <w:rsid w:val="006904AE"/>
    <w:rsid w:val="00691318"/>
    <w:rsid w:val="006917A4"/>
    <w:rsid w:val="00691AE6"/>
    <w:rsid w:val="00691AE8"/>
    <w:rsid w:val="00692681"/>
    <w:rsid w:val="00692A3D"/>
    <w:rsid w:val="00692E63"/>
    <w:rsid w:val="00693029"/>
    <w:rsid w:val="00693B0D"/>
    <w:rsid w:val="00693D1E"/>
    <w:rsid w:val="00693FF0"/>
    <w:rsid w:val="00694E2B"/>
    <w:rsid w:val="00695DE9"/>
    <w:rsid w:val="00696FEE"/>
    <w:rsid w:val="0069708F"/>
    <w:rsid w:val="00697147"/>
    <w:rsid w:val="006972D0"/>
    <w:rsid w:val="0069764E"/>
    <w:rsid w:val="00697BB9"/>
    <w:rsid w:val="00697C7C"/>
    <w:rsid w:val="006A0524"/>
    <w:rsid w:val="006A1C1E"/>
    <w:rsid w:val="006A2E99"/>
    <w:rsid w:val="006A42DB"/>
    <w:rsid w:val="006A46C2"/>
    <w:rsid w:val="006A4F8A"/>
    <w:rsid w:val="006A6262"/>
    <w:rsid w:val="006A6C90"/>
    <w:rsid w:val="006A7709"/>
    <w:rsid w:val="006B08EA"/>
    <w:rsid w:val="006B0B62"/>
    <w:rsid w:val="006B0CCB"/>
    <w:rsid w:val="006B152B"/>
    <w:rsid w:val="006B23A1"/>
    <w:rsid w:val="006B24AE"/>
    <w:rsid w:val="006B26D5"/>
    <w:rsid w:val="006B2ADF"/>
    <w:rsid w:val="006B38E5"/>
    <w:rsid w:val="006B3FDE"/>
    <w:rsid w:val="006B4004"/>
    <w:rsid w:val="006B4084"/>
    <w:rsid w:val="006B4A37"/>
    <w:rsid w:val="006B77BF"/>
    <w:rsid w:val="006B78E1"/>
    <w:rsid w:val="006C1091"/>
    <w:rsid w:val="006C118B"/>
    <w:rsid w:val="006C19B6"/>
    <w:rsid w:val="006C1AFA"/>
    <w:rsid w:val="006C28A6"/>
    <w:rsid w:val="006C52DD"/>
    <w:rsid w:val="006C555D"/>
    <w:rsid w:val="006C5A45"/>
    <w:rsid w:val="006C5E7B"/>
    <w:rsid w:val="006C5FE6"/>
    <w:rsid w:val="006C644D"/>
    <w:rsid w:val="006C7413"/>
    <w:rsid w:val="006C7595"/>
    <w:rsid w:val="006C7976"/>
    <w:rsid w:val="006D0246"/>
    <w:rsid w:val="006D098D"/>
    <w:rsid w:val="006D1296"/>
    <w:rsid w:val="006D1C1D"/>
    <w:rsid w:val="006D202B"/>
    <w:rsid w:val="006D2551"/>
    <w:rsid w:val="006D26BF"/>
    <w:rsid w:val="006D28DB"/>
    <w:rsid w:val="006D2D42"/>
    <w:rsid w:val="006D2D95"/>
    <w:rsid w:val="006D3631"/>
    <w:rsid w:val="006D3A5D"/>
    <w:rsid w:val="006D3EC8"/>
    <w:rsid w:val="006D4236"/>
    <w:rsid w:val="006D4F2E"/>
    <w:rsid w:val="006D5072"/>
    <w:rsid w:val="006D54A7"/>
    <w:rsid w:val="006D6159"/>
    <w:rsid w:val="006D61CD"/>
    <w:rsid w:val="006D6E5E"/>
    <w:rsid w:val="006D78AB"/>
    <w:rsid w:val="006D79EF"/>
    <w:rsid w:val="006E069E"/>
    <w:rsid w:val="006E19EA"/>
    <w:rsid w:val="006E1C61"/>
    <w:rsid w:val="006E2BE6"/>
    <w:rsid w:val="006E3B33"/>
    <w:rsid w:val="006E3BAD"/>
    <w:rsid w:val="006E3F20"/>
    <w:rsid w:val="006E45CE"/>
    <w:rsid w:val="006E4792"/>
    <w:rsid w:val="006E570D"/>
    <w:rsid w:val="006E5933"/>
    <w:rsid w:val="006F083A"/>
    <w:rsid w:val="006F2224"/>
    <w:rsid w:val="006F3151"/>
    <w:rsid w:val="006F332C"/>
    <w:rsid w:val="006F5AEF"/>
    <w:rsid w:val="006F6477"/>
    <w:rsid w:val="006F689B"/>
    <w:rsid w:val="006F68E8"/>
    <w:rsid w:val="006F6B08"/>
    <w:rsid w:val="00700328"/>
    <w:rsid w:val="00700391"/>
    <w:rsid w:val="007012BA"/>
    <w:rsid w:val="00703C1A"/>
    <w:rsid w:val="007056C6"/>
    <w:rsid w:val="00705A49"/>
    <w:rsid w:val="00705ADF"/>
    <w:rsid w:val="00706205"/>
    <w:rsid w:val="00706EA8"/>
    <w:rsid w:val="007079CC"/>
    <w:rsid w:val="00707E24"/>
    <w:rsid w:val="00707E2D"/>
    <w:rsid w:val="00710FDB"/>
    <w:rsid w:val="00712701"/>
    <w:rsid w:val="00712780"/>
    <w:rsid w:val="00713236"/>
    <w:rsid w:val="007137A7"/>
    <w:rsid w:val="00713963"/>
    <w:rsid w:val="00713ACE"/>
    <w:rsid w:val="0071425F"/>
    <w:rsid w:val="00714805"/>
    <w:rsid w:val="00714898"/>
    <w:rsid w:val="00715194"/>
    <w:rsid w:val="007153E7"/>
    <w:rsid w:val="00715575"/>
    <w:rsid w:val="00715B49"/>
    <w:rsid w:val="00715CF1"/>
    <w:rsid w:val="00716761"/>
    <w:rsid w:val="007178EE"/>
    <w:rsid w:val="00717D69"/>
    <w:rsid w:val="0072029F"/>
    <w:rsid w:val="00721319"/>
    <w:rsid w:val="00721478"/>
    <w:rsid w:val="0072159D"/>
    <w:rsid w:val="00722879"/>
    <w:rsid w:val="00722B29"/>
    <w:rsid w:val="0072305B"/>
    <w:rsid w:val="0072383A"/>
    <w:rsid w:val="00723A30"/>
    <w:rsid w:val="00723A82"/>
    <w:rsid w:val="00724398"/>
    <w:rsid w:val="00724EA7"/>
    <w:rsid w:val="0072504B"/>
    <w:rsid w:val="00725FC5"/>
    <w:rsid w:val="007271BE"/>
    <w:rsid w:val="007301CB"/>
    <w:rsid w:val="00730E9E"/>
    <w:rsid w:val="0073138A"/>
    <w:rsid w:val="0073148B"/>
    <w:rsid w:val="00732155"/>
    <w:rsid w:val="007324FF"/>
    <w:rsid w:val="00732793"/>
    <w:rsid w:val="00733EB5"/>
    <w:rsid w:val="0073400C"/>
    <w:rsid w:val="0073400E"/>
    <w:rsid w:val="0073443E"/>
    <w:rsid w:val="0073452B"/>
    <w:rsid w:val="00736F01"/>
    <w:rsid w:val="00737C92"/>
    <w:rsid w:val="0074050B"/>
    <w:rsid w:val="00740F49"/>
    <w:rsid w:val="007411F7"/>
    <w:rsid w:val="0074186B"/>
    <w:rsid w:val="007418ED"/>
    <w:rsid w:val="00742F20"/>
    <w:rsid w:val="0074386B"/>
    <w:rsid w:val="00744D7F"/>
    <w:rsid w:val="00744DA1"/>
    <w:rsid w:val="00744EA9"/>
    <w:rsid w:val="007458F3"/>
    <w:rsid w:val="00746035"/>
    <w:rsid w:val="0074701C"/>
    <w:rsid w:val="00751002"/>
    <w:rsid w:val="007511D0"/>
    <w:rsid w:val="0075179A"/>
    <w:rsid w:val="00752718"/>
    <w:rsid w:val="007529AD"/>
    <w:rsid w:val="0075322C"/>
    <w:rsid w:val="007536BC"/>
    <w:rsid w:val="007542C3"/>
    <w:rsid w:val="00754F98"/>
    <w:rsid w:val="007554EF"/>
    <w:rsid w:val="00756BE8"/>
    <w:rsid w:val="007575A9"/>
    <w:rsid w:val="00757988"/>
    <w:rsid w:val="0076038F"/>
    <w:rsid w:val="00760C04"/>
    <w:rsid w:val="00760CAF"/>
    <w:rsid w:val="0076120D"/>
    <w:rsid w:val="00761277"/>
    <w:rsid w:val="00761A36"/>
    <w:rsid w:val="0076218F"/>
    <w:rsid w:val="00762C55"/>
    <w:rsid w:val="007632F9"/>
    <w:rsid w:val="00763339"/>
    <w:rsid w:val="0076405D"/>
    <w:rsid w:val="007643A9"/>
    <w:rsid w:val="00764B6A"/>
    <w:rsid w:val="00764C00"/>
    <w:rsid w:val="007662A9"/>
    <w:rsid w:val="00766C46"/>
    <w:rsid w:val="007700A5"/>
    <w:rsid w:val="007701D7"/>
    <w:rsid w:val="007721DD"/>
    <w:rsid w:val="0077297B"/>
    <w:rsid w:val="00772A57"/>
    <w:rsid w:val="00772CCA"/>
    <w:rsid w:val="00772E81"/>
    <w:rsid w:val="0077479A"/>
    <w:rsid w:val="007748E9"/>
    <w:rsid w:val="0077556D"/>
    <w:rsid w:val="00775B04"/>
    <w:rsid w:val="007769B4"/>
    <w:rsid w:val="00776E61"/>
    <w:rsid w:val="007774EB"/>
    <w:rsid w:val="00780542"/>
    <w:rsid w:val="00781591"/>
    <w:rsid w:val="00781634"/>
    <w:rsid w:val="007817F7"/>
    <w:rsid w:val="0078187D"/>
    <w:rsid w:val="00783265"/>
    <w:rsid w:val="0078361D"/>
    <w:rsid w:val="00784609"/>
    <w:rsid w:val="007848BD"/>
    <w:rsid w:val="00784C71"/>
    <w:rsid w:val="00784C74"/>
    <w:rsid w:val="0078533B"/>
    <w:rsid w:val="0078624F"/>
    <w:rsid w:val="007866D4"/>
    <w:rsid w:val="00787412"/>
    <w:rsid w:val="00787766"/>
    <w:rsid w:val="00787E00"/>
    <w:rsid w:val="00790076"/>
    <w:rsid w:val="00791A80"/>
    <w:rsid w:val="00791D35"/>
    <w:rsid w:val="00793285"/>
    <w:rsid w:val="007946EE"/>
    <w:rsid w:val="00794717"/>
    <w:rsid w:val="00794C90"/>
    <w:rsid w:val="0079584E"/>
    <w:rsid w:val="00796F33"/>
    <w:rsid w:val="0079740D"/>
    <w:rsid w:val="007A0B3C"/>
    <w:rsid w:val="007A1031"/>
    <w:rsid w:val="007A2AC4"/>
    <w:rsid w:val="007A4445"/>
    <w:rsid w:val="007A4638"/>
    <w:rsid w:val="007A5A70"/>
    <w:rsid w:val="007A5D72"/>
    <w:rsid w:val="007A63FE"/>
    <w:rsid w:val="007A6AED"/>
    <w:rsid w:val="007A7260"/>
    <w:rsid w:val="007B0E71"/>
    <w:rsid w:val="007B164C"/>
    <w:rsid w:val="007B1BAD"/>
    <w:rsid w:val="007B25A4"/>
    <w:rsid w:val="007B297A"/>
    <w:rsid w:val="007B395E"/>
    <w:rsid w:val="007B3A2C"/>
    <w:rsid w:val="007B3A3F"/>
    <w:rsid w:val="007B4513"/>
    <w:rsid w:val="007B53AA"/>
    <w:rsid w:val="007B6781"/>
    <w:rsid w:val="007B68F7"/>
    <w:rsid w:val="007B6A30"/>
    <w:rsid w:val="007B6C31"/>
    <w:rsid w:val="007C0343"/>
    <w:rsid w:val="007C183F"/>
    <w:rsid w:val="007C3279"/>
    <w:rsid w:val="007C567B"/>
    <w:rsid w:val="007C568F"/>
    <w:rsid w:val="007C6A35"/>
    <w:rsid w:val="007C77B9"/>
    <w:rsid w:val="007D0171"/>
    <w:rsid w:val="007D0414"/>
    <w:rsid w:val="007D0AFA"/>
    <w:rsid w:val="007D1767"/>
    <w:rsid w:val="007D3026"/>
    <w:rsid w:val="007D3F59"/>
    <w:rsid w:val="007D4170"/>
    <w:rsid w:val="007D476E"/>
    <w:rsid w:val="007D657D"/>
    <w:rsid w:val="007D7890"/>
    <w:rsid w:val="007E0063"/>
    <w:rsid w:val="007E0127"/>
    <w:rsid w:val="007E0F8A"/>
    <w:rsid w:val="007E16EC"/>
    <w:rsid w:val="007E18D8"/>
    <w:rsid w:val="007E1F06"/>
    <w:rsid w:val="007E1F1F"/>
    <w:rsid w:val="007E1F51"/>
    <w:rsid w:val="007E215C"/>
    <w:rsid w:val="007E2185"/>
    <w:rsid w:val="007E221C"/>
    <w:rsid w:val="007E26AA"/>
    <w:rsid w:val="007E27B5"/>
    <w:rsid w:val="007E2C03"/>
    <w:rsid w:val="007E3617"/>
    <w:rsid w:val="007E42BD"/>
    <w:rsid w:val="007E4649"/>
    <w:rsid w:val="007E595B"/>
    <w:rsid w:val="007E59E9"/>
    <w:rsid w:val="007E6364"/>
    <w:rsid w:val="007E64C8"/>
    <w:rsid w:val="007E7465"/>
    <w:rsid w:val="007F1C42"/>
    <w:rsid w:val="007F1E8A"/>
    <w:rsid w:val="007F27C4"/>
    <w:rsid w:val="007F311E"/>
    <w:rsid w:val="007F32C6"/>
    <w:rsid w:val="007F3C1A"/>
    <w:rsid w:val="007F44D4"/>
    <w:rsid w:val="007F474D"/>
    <w:rsid w:val="007F5AF5"/>
    <w:rsid w:val="007F5FF7"/>
    <w:rsid w:val="007F6F44"/>
    <w:rsid w:val="007F78F7"/>
    <w:rsid w:val="008004DE"/>
    <w:rsid w:val="008007CA"/>
    <w:rsid w:val="00800BD2"/>
    <w:rsid w:val="008027BF"/>
    <w:rsid w:val="00803EB3"/>
    <w:rsid w:val="0080557F"/>
    <w:rsid w:val="00805625"/>
    <w:rsid w:val="008057FE"/>
    <w:rsid w:val="008065F7"/>
    <w:rsid w:val="00810647"/>
    <w:rsid w:val="00812714"/>
    <w:rsid w:val="00813DC9"/>
    <w:rsid w:val="00814892"/>
    <w:rsid w:val="008152DB"/>
    <w:rsid w:val="00816717"/>
    <w:rsid w:val="00817515"/>
    <w:rsid w:val="008177CD"/>
    <w:rsid w:val="0082041A"/>
    <w:rsid w:val="008208A3"/>
    <w:rsid w:val="00820E11"/>
    <w:rsid w:val="0082159F"/>
    <w:rsid w:val="008219F1"/>
    <w:rsid w:val="00821BAD"/>
    <w:rsid w:val="00821E9D"/>
    <w:rsid w:val="00822380"/>
    <w:rsid w:val="008223DE"/>
    <w:rsid w:val="00822C57"/>
    <w:rsid w:val="0082334D"/>
    <w:rsid w:val="008233CF"/>
    <w:rsid w:val="008242C2"/>
    <w:rsid w:val="00824673"/>
    <w:rsid w:val="00825B28"/>
    <w:rsid w:val="00826252"/>
    <w:rsid w:val="008265C2"/>
    <w:rsid w:val="00826B66"/>
    <w:rsid w:val="00826FBC"/>
    <w:rsid w:val="00827D9C"/>
    <w:rsid w:val="0083023A"/>
    <w:rsid w:val="00830DEA"/>
    <w:rsid w:val="0083108E"/>
    <w:rsid w:val="008312CE"/>
    <w:rsid w:val="0083220B"/>
    <w:rsid w:val="008332AB"/>
    <w:rsid w:val="008333F8"/>
    <w:rsid w:val="008334B4"/>
    <w:rsid w:val="008358C4"/>
    <w:rsid w:val="00836C46"/>
    <w:rsid w:val="008377B9"/>
    <w:rsid w:val="00840CE7"/>
    <w:rsid w:val="00841376"/>
    <w:rsid w:val="00841B27"/>
    <w:rsid w:val="00841E99"/>
    <w:rsid w:val="008420C9"/>
    <w:rsid w:val="0084246D"/>
    <w:rsid w:val="00842572"/>
    <w:rsid w:val="008425AA"/>
    <w:rsid w:val="008428E3"/>
    <w:rsid w:val="00843B97"/>
    <w:rsid w:val="00844FBD"/>
    <w:rsid w:val="00846501"/>
    <w:rsid w:val="00846592"/>
    <w:rsid w:val="00846873"/>
    <w:rsid w:val="0084732E"/>
    <w:rsid w:val="00847E93"/>
    <w:rsid w:val="0085097A"/>
    <w:rsid w:val="0085165A"/>
    <w:rsid w:val="00851D8C"/>
    <w:rsid w:val="008538CA"/>
    <w:rsid w:val="0085395D"/>
    <w:rsid w:val="00853F84"/>
    <w:rsid w:val="0085450C"/>
    <w:rsid w:val="00854BB4"/>
    <w:rsid w:val="0085505A"/>
    <w:rsid w:val="00855DE3"/>
    <w:rsid w:val="008563D8"/>
    <w:rsid w:val="008569D9"/>
    <w:rsid w:val="008570FB"/>
    <w:rsid w:val="00857D12"/>
    <w:rsid w:val="00860095"/>
    <w:rsid w:val="00860191"/>
    <w:rsid w:val="008603DF"/>
    <w:rsid w:val="00862DEC"/>
    <w:rsid w:val="008633AF"/>
    <w:rsid w:val="00863869"/>
    <w:rsid w:val="00864AC3"/>
    <w:rsid w:val="0086690B"/>
    <w:rsid w:val="00866E0B"/>
    <w:rsid w:val="008672A3"/>
    <w:rsid w:val="0086755F"/>
    <w:rsid w:val="00867982"/>
    <w:rsid w:val="008679E2"/>
    <w:rsid w:val="00867CCC"/>
    <w:rsid w:val="00867FA7"/>
    <w:rsid w:val="00870C4A"/>
    <w:rsid w:val="008713E6"/>
    <w:rsid w:val="0087271F"/>
    <w:rsid w:val="00874174"/>
    <w:rsid w:val="008753F6"/>
    <w:rsid w:val="00877C43"/>
    <w:rsid w:val="00877E7D"/>
    <w:rsid w:val="008807AE"/>
    <w:rsid w:val="0088080C"/>
    <w:rsid w:val="00881107"/>
    <w:rsid w:val="008814B4"/>
    <w:rsid w:val="00881F38"/>
    <w:rsid w:val="00884128"/>
    <w:rsid w:val="00884202"/>
    <w:rsid w:val="00884A50"/>
    <w:rsid w:val="00885177"/>
    <w:rsid w:val="00885748"/>
    <w:rsid w:val="00885A5B"/>
    <w:rsid w:val="00886637"/>
    <w:rsid w:val="00886A20"/>
    <w:rsid w:val="00887087"/>
    <w:rsid w:val="008876C2"/>
    <w:rsid w:val="0089006B"/>
    <w:rsid w:val="00890388"/>
    <w:rsid w:val="008920B8"/>
    <w:rsid w:val="008934A4"/>
    <w:rsid w:val="008938DE"/>
    <w:rsid w:val="00893A37"/>
    <w:rsid w:val="00893B22"/>
    <w:rsid w:val="00894A35"/>
    <w:rsid w:val="00894BC5"/>
    <w:rsid w:val="008963D6"/>
    <w:rsid w:val="00896714"/>
    <w:rsid w:val="008967C0"/>
    <w:rsid w:val="008969EF"/>
    <w:rsid w:val="00897335"/>
    <w:rsid w:val="00897585"/>
    <w:rsid w:val="008A075B"/>
    <w:rsid w:val="008A1865"/>
    <w:rsid w:val="008A2919"/>
    <w:rsid w:val="008A43D8"/>
    <w:rsid w:val="008A4E2A"/>
    <w:rsid w:val="008A4E74"/>
    <w:rsid w:val="008A58C6"/>
    <w:rsid w:val="008A5E7A"/>
    <w:rsid w:val="008A6DEC"/>
    <w:rsid w:val="008A7A78"/>
    <w:rsid w:val="008A7C39"/>
    <w:rsid w:val="008B0F36"/>
    <w:rsid w:val="008B29E8"/>
    <w:rsid w:val="008B39CC"/>
    <w:rsid w:val="008B3F72"/>
    <w:rsid w:val="008B49A4"/>
    <w:rsid w:val="008B4C75"/>
    <w:rsid w:val="008B4F0A"/>
    <w:rsid w:val="008B5BB6"/>
    <w:rsid w:val="008B5DE8"/>
    <w:rsid w:val="008B6087"/>
    <w:rsid w:val="008C1479"/>
    <w:rsid w:val="008C15DA"/>
    <w:rsid w:val="008C1606"/>
    <w:rsid w:val="008C1CA0"/>
    <w:rsid w:val="008C2067"/>
    <w:rsid w:val="008C3057"/>
    <w:rsid w:val="008C315C"/>
    <w:rsid w:val="008C3EB8"/>
    <w:rsid w:val="008C4898"/>
    <w:rsid w:val="008C4A21"/>
    <w:rsid w:val="008C4EA8"/>
    <w:rsid w:val="008C5350"/>
    <w:rsid w:val="008C5A7C"/>
    <w:rsid w:val="008C5C17"/>
    <w:rsid w:val="008C659D"/>
    <w:rsid w:val="008C6682"/>
    <w:rsid w:val="008C70BD"/>
    <w:rsid w:val="008C7F6E"/>
    <w:rsid w:val="008D01D4"/>
    <w:rsid w:val="008D20EF"/>
    <w:rsid w:val="008D2197"/>
    <w:rsid w:val="008D2509"/>
    <w:rsid w:val="008D4364"/>
    <w:rsid w:val="008D43E0"/>
    <w:rsid w:val="008D4EA0"/>
    <w:rsid w:val="008D54CF"/>
    <w:rsid w:val="008D66AA"/>
    <w:rsid w:val="008D6884"/>
    <w:rsid w:val="008D71D6"/>
    <w:rsid w:val="008E004B"/>
    <w:rsid w:val="008E014D"/>
    <w:rsid w:val="008E0BB8"/>
    <w:rsid w:val="008E0E22"/>
    <w:rsid w:val="008E2B5F"/>
    <w:rsid w:val="008E387D"/>
    <w:rsid w:val="008E401F"/>
    <w:rsid w:val="008E43FF"/>
    <w:rsid w:val="008E45FA"/>
    <w:rsid w:val="008E461B"/>
    <w:rsid w:val="008E4DA5"/>
    <w:rsid w:val="008E509E"/>
    <w:rsid w:val="008E5559"/>
    <w:rsid w:val="008E5642"/>
    <w:rsid w:val="008E6A83"/>
    <w:rsid w:val="008E79F9"/>
    <w:rsid w:val="008E7B32"/>
    <w:rsid w:val="008F03DC"/>
    <w:rsid w:val="008F17D4"/>
    <w:rsid w:val="008F1B44"/>
    <w:rsid w:val="008F1C8D"/>
    <w:rsid w:val="008F3B0D"/>
    <w:rsid w:val="008F5AC2"/>
    <w:rsid w:val="008F63E7"/>
    <w:rsid w:val="008F6A91"/>
    <w:rsid w:val="008F706C"/>
    <w:rsid w:val="008F748F"/>
    <w:rsid w:val="008F7C33"/>
    <w:rsid w:val="00900372"/>
    <w:rsid w:val="00900B40"/>
    <w:rsid w:val="00900EA8"/>
    <w:rsid w:val="009012B9"/>
    <w:rsid w:val="009014A7"/>
    <w:rsid w:val="0090175C"/>
    <w:rsid w:val="009025E8"/>
    <w:rsid w:val="00902CF9"/>
    <w:rsid w:val="009043A3"/>
    <w:rsid w:val="00904680"/>
    <w:rsid w:val="00904915"/>
    <w:rsid w:val="00905840"/>
    <w:rsid w:val="00905C67"/>
    <w:rsid w:val="00905F94"/>
    <w:rsid w:val="00906420"/>
    <w:rsid w:val="009064BB"/>
    <w:rsid w:val="009066DB"/>
    <w:rsid w:val="00906D52"/>
    <w:rsid w:val="00907427"/>
    <w:rsid w:val="00907B08"/>
    <w:rsid w:val="00910222"/>
    <w:rsid w:val="00910C59"/>
    <w:rsid w:val="00911F99"/>
    <w:rsid w:val="009121E2"/>
    <w:rsid w:val="009121E6"/>
    <w:rsid w:val="00913568"/>
    <w:rsid w:val="0091388E"/>
    <w:rsid w:val="00915209"/>
    <w:rsid w:val="00915471"/>
    <w:rsid w:val="00915524"/>
    <w:rsid w:val="00915EDB"/>
    <w:rsid w:val="009161FF"/>
    <w:rsid w:val="0091692F"/>
    <w:rsid w:val="0091713B"/>
    <w:rsid w:val="00917DEC"/>
    <w:rsid w:val="00917DFF"/>
    <w:rsid w:val="0092017A"/>
    <w:rsid w:val="009211F8"/>
    <w:rsid w:val="00921977"/>
    <w:rsid w:val="009221AE"/>
    <w:rsid w:val="00922202"/>
    <w:rsid w:val="0092243B"/>
    <w:rsid w:val="00923253"/>
    <w:rsid w:val="00923690"/>
    <w:rsid w:val="009236A3"/>
    <w:rsid w:val="00923A78"/>
    <w:rsid w:val="00923CCC"/>
    <w:rsid w:val="00923D18"/>
    <w:rsid w:val="00924196"/>
    <w:rsid w:val="00924E2B"/>
    <w:rsid w:val="00925685"/>
    <w:rsid w:val="00925717"/>
    <w:rsid w:val="00926008"/>
    <w:rsid w:val="00926FEF"/>
    <w:rsid w:val="0093048D"/>
    <w:rsid w:val="00930644"/>
    <w:rsid w:val="0093085C"/>
    <w:rsid w:val="00930C2B"/>
    <w:rsid w:val="00931449"/>
    <w:rsid w:val="00931572"/>
    <w:rsid w:val="00932642"/>
    <w:rsid w:val="00934B59"/>
    <w:rsid w:val="0093537D"/>
    <w:rsid w:val="009356C9"/>
    <w:rsid w:val="0093576A"/>
    <w:rsid w:val="0093735A"/>
    <w:rsid w:val="00937EC0"/>
    <w:rsid w:val="009400FF"/>
    <w:rsid w:val="00940841"/>
    <w:rsid w:val="00941616"/>
    <w:rsid w:val="00941B05"/>
    <w:rsid w:val="00942A33"/>
    <w:rsid w:val="00943620"/>
    <w:rsid w:val="00943A79"/>
    <w:rsid w:val="00944F87"/>
    <w:rsid w:val="00946668"/>
    <w:rsid w:val="0094681C"/>
    <w:rsid w:val="00947141"/>
    <w:rsid w:val="009475AE"/>
    <w:rsid w:val="009478BA"/>
    <w:rsid w:val="0095048C"/>
    <w:rsid w:val="0095064F"/>
    <w:rsid w:val="00950D24"/>
    <w:rsid w:val="00951143"/>
    <w:rsid w:val="00951353"/>
    <w:rsid w:val="009516EF"/>
    <w:rsid w:val="0095213F"/>
    <w:rsid w:val="009527C2"/>
    <w:rsid w:val="00952D86"/>
    <w:rsid w:val="00953367"/>
    <w:rsid w:val="009536EC"/>
    <w:rsid w:val="00953B35"/>
    <w:rsid w:val="00954203"/>
    <w:rsid w:val="009554BA"/>
    <w:rsid w:val="0095588A"/>
    <w:rsid w:val="00956BD4"/>
    <w:rsid w:val="00957643"/>
    <w:rsid w:val="009600BF"/>
    <w:rsid w:val="00960CF1"/>
    <w:rsid w:val="00961C2A"/>
    <w:rsid w:val="00961CE5"/>
    <w:rsid w:val="00962895"/>
    <w:rsid w:val="00962E55"/>
    <w:rsid w:val="0096308E"/>
    <w:rsid w:val="00963576"/>
    <w:rsid w:val="00963F67"/>
    <w:rsid w:val="00964560"/>
    <w:rsid w:val="009647FB"/>
    <w:rsid w:val="009679C4"/>
    <w:rsid w:val="00967D60"/>
    <w:rsid w:val="00967EED"/>
    <w:rsid w:val="009716E1"/>
    <w:rsid w:val="00971B38"/>
    <w:rsid w:val="009723E7"/>
    <w:rsid w:val="0097254E"/>
    <w:rsid w:val="0097277F"/>
    <w:rsid w:val="009737A8"/>
    <w:rsid w:val="0097399F"/>
    <w:rsid w:val="00974182"/>
    <w:rsid w:val="00975BBB"/>
    <w:rsid w:val="009764FF"/>
    <w:rsid w:val="0097660E"/>
    <w:rsid w:val="00977AE2"/>
    <w:rsid w:val="00977F91"/>
    <w:rsid w:val="00980135"/>
    <w:rsid w:val="00981950"/>
    <w:rsid w:val="00981BF8"/>
    <w:rsid w:val="0098317E"/>
    <w:rsid w:val="00984105"/>
    <w:rsid w:val="009843B0"/>
    <w:rsid w:val="00984478"/>
    <w:rsid w:val="00984958"/>
    <w:rsid w:val="00985265"/>
    <w:rsid w:val="009853C2"/>
    <w:rsid w:val="00985795"/>
    <w:rsid w:val="00985CFD"/>
    <w:rsid w:val="00986AC5"/>
    <w:rsid w:val="009872CF"/>
    <w:rsid w:val="0099036D"/>
    <w:rsid w:val="00990FD8"/>
    <w:rsid w:val="0099205C"/>
    <w:rsid w:val="009920B1"/>
    <w:rsid w:val="0099266F"/>
    <w:rsid w:val="009936F6"/>
    <w:rsid w:val="00993C1D"/>
    <w:rsid w:val="00994CF2"/>
    <w:rsid w:val="009954C7"/>
    <w:rsid w:val="00995E0D"/>
    <w:rsid w:val="00996BAD"/>
    <w:rsid w:val="00996D29"/>
    <w:rsid w:val="009972E4"/>
    <w:rsid w:val="00997324"/>
    <w:rsid w:val="00997A52"/>
    <w:rsid w:val="00997BB8"/>
    <w:rsid w:val="009A03BE"/>
    <w:rsid w:val="009A05D3"/>
    <w:rsid w:val="009A0A2A"/>
    <w:rsid w:val="009A195B"/>
    <w:rsid w:val="009A2C4A"/>
    <w:rsid w:val="009A3D46"/>
    <w:rsid w:val="009A4614"/>
    <w:rsid w:val="009A5EC9"/>
    <w:rsid w:val="009A6137"/>
    <w:rsid w:val="009A6EB7"/>
    <w:rsid w:val="009A74D9"/>
    <w:rsid w:val="009A7D96"/>
    <w:rsid w:val="009A7DEA"/>
    <w:rsid w:val="009A7F35"/>
    <w:rsid w:val="009B00C4"/>
    <w:rsid w:val="009B05F3"/>
    <w:rsid w:val="009B250F"/>
    <w:rsid w:val="009B294C"/>
    <w:rsid w:val="009B2CFA"/>
    <w:rsid w:val="009B319B"/>
    <w:rsid w:val="009B3ABB"/>
    <w:rsid w:val="009B4538"/>
    <w:rsid w:val="009B4F83"/>
    <w:rsid w:val="009B651E"/>
    <w:rsid w:val="009B68D6"/>
    <w:rsid w:val="009B6F95"/>
    <w:rsid w:val="009B7105"/>
    <w:rsid w:val="009C0D20"/>
    <w:rsid w:val="009C119E"/>
    <w:rsid w:val="009C15B5"/>
    <w:rsid w:val="009C1A0C"/>
    <w:rsid w:val="009C3141"/>
    <w:rsid w:val="009C387F"/>
    <w:rsid w:val="009C3FFA"/>
    <w:rsid w:val="009C45E6"/>
    <w:rsid w:val="009C4972"/>
    <w:rsid w:val="009C5A2A"/>
    <w:rsid w:val="009C5A80"/>
    <w:rsid w:val="009C5E28"/>
    <w:rsid w:val="009C656C"/>
    <w:rsid w:val="009C6E0D"/>
    <w:rsid w:val="009C6E39"/>
    <w:rsid w:val="009C71C2"/>
    <w:rsid w:val="009C745A"/>
    <w:rsid w:val="009C7639"/>
    <w:rsid w:val="009C7A28"/>
    <w:rsid w:val="009D06D6"/>
    <w:rsid w:val="009D0E8D"/>
    <w:rsid w:val="009D223E"/>
    <w:rsid w:val="009D33D2"/>
    <w:rsid w:val="009D348E"/>
    <w:rsid w:val="009D4D7C"/>
    <w:rsid w:val="009D4E1E"/>
    <w:rsid w:val="009D5BBE"/>
    <w:rsid w:val="009E0392"/>
    <w:rsid w:val="009E0DD2"/>
    <w:rsid w:val="009E13FF"/>
    <w:rsid w:val="009E1786"/>
    <w:rsid w:val="009E1B7E"/>
    <w:rsid w:val="009E1FDD"/>
    <w:rsid w:val="009E3C5C"/>
    <w:rsid w:val="009E41B2"/>
    <w:rsid w:val="009E421D"/>
    <w:rsid w:val="009E4B11"/>
    <w:rsid w:val="009E5EB1"/>
    <w:rsid w:val="009E6B7F"/>
    <w:rsid w:val="009E790C"/>
    <w:rsid w:val="009E7C3E"/>
    <w:rsid w:val="009F0339"/>
    <w:rsid w:val="009F3531"/>
    <w:rsid w:val="009F3AE2"/>
    <w:rsid w:val="009F3B2F"/>
    <w:rsid w:val="009F4A6D"/>
    <w:rsid w:val="009F53F5"/>
    <w:rsid w:val="009F673B"/>
    <w:rsid w:val="009F7C16"/>
    <w:rsid w:val="009F7EDC"/>
    <w:rsid w:val="009F7EE2"/>
    <w:rsid w:val="00A003C7"/>
    <w:rsid w:val="00A016D6"/>
    <w:rsid w:val="00A0179C"/>
    <w:rsid w:val="00A03857"/>
    <w:rsid w:val="00A05018"/>
    <w:rsid w:val="00A0501A"/>
    <w:rsid w:val="00A05EAF"/>
    <w:rsid w:val="00A06AF8"/>
    <w:rsid w:val="00A07A6C"/>
    <w:rsid w:val="00A07B90"/>
    <w:rsid w:val="00A1021F"/>
    <w:rsid w:val="00A10B68"/>
    <w:rsid w:val="00A11941"/>
    <w:rsid w:val="00A11E08"/>
    <w:rsid w:val="00A11EC8"/>
    <w:rsid w:val="00A12B69"/>
    <w:rsid w:val="00A12C33"/>
    <w:rsid w:val="00A12F30"/>
    <w:rsid w:val="00A1386E"/>
    <w:rsid w:val="00A13BAB"/>
    <w:rsid w:val="00A14759"/>
    <w:rsid w:val="00A14E18"/>
    <w:rsid w:val="00A15778"/>
    <w:rsid w:val="00A16343"/>
    <w:rsid w:val="00A16727"/>
    <w:rsid w:val="00A17F02"/>
    <w:rsid w:val="00A20887"/>
    <w:rsid w:val="00A20BBA"/>
    <w:rsid w:val="00A20C78"/>
    <w:rsid w:val="00A228C5"/>
    <w:rsid w:val="00A22D38"/>
    <w:rsid w:val="00A23741"/>
    <w:rsid w:val="00A24596"/>
    <w:rsid w:val="00A24A71"/>
    <w:rsid w:val="00A26465"/>
    <w:rsid w:val="00A26751"/>
    <w:rsid w:val="00A26888"/>
    <w:rsid w:val="00A269FA"/>
    <w:rsid w:val="00A26CAD"/>
    <w:rsid w:val="00A3000A"/>
    <w:rsid w:val="00A300D9"/>
    <w:rsid w:val="00A30AEF"/>
    <w:rsid w:val="00A33BC7"/>
    <w:rsid w:val="00A34EAD"/>
    <w:rsid w:val="00A35518"/>
    <w:rsid w:val="00A368EA"/>
    <w:rsid w:val="00A4006E"/>
    <w:rsid w:val="00A40935"/>
    <w:rsid w:val="00A412D3"/>
    <w:rsid w:val="00A42C8A"/>
    <w:rsid w:val="00A43A4F"/>
    <w:rsid w:val="00A4468F"/>
    <w:rsid w:val="00A4591D"/>
    <w:rsid w:val="00A45C0C"/>
    <w:rsid w:val="00A46335"/>
    <w:rsid w:val="00A463EA"/>
    <w:rsid w:val="00A46C5B"/>
    <w:rsid w:val="00A46E71"/>
    <w:rsid w:val="00A50030"/>
    <w:rsid w:val="00A503DD"/>
    <w:rsid w:val="00A50857"/>
    <w:rsid w:val="00A51236"/>
    <w:rsid w:val="00A51612"/>
    <w:rsid w:val="00A516CA"/>
    <w:rsid w:val="00A517BF"/>
    <w:rsid w:val="00A5236A"/>
    <w:rsid w:val="00A52470"/>
    <w:rsid w:val="00A5263D"/>
    <w:rsid w:val="00A52E4B"/>
    <w:rsid w:val="00A532B0"/>
    <w:rsid w:val="00A532E2"/>
    <w:rsid w:val="00A535F7"/>
    <w:rsid w:val="00A53F81"/>
    <w:rsid w:val="00A54FF6"/>
    <w:rsid w:val="00A553AA"/>
    <w:rsid w:val="00A55581"/>
    <w:rsid w:val="00A5571E"/>
    <w:rsid w:val="00A55E13"/>
    <w:rsid w:val="00A55EA6"/>
    <w:rsid w:val="00A569BE"/>
    <w:rsid w:val="00A56AA7"/>
    <w:rsid w:val="00A5767C"/>
    <w:rsid w:val="00A57DD7"/>
    <w:rsid w:val="00A60261"/>
    <w:rsid w:val="00A60489"/>
    <w:rsid w:val="00A61618"/>
    <w:rsid w:val="00A618E4"/>
    <w:rsid w:val="00A6235F"/>
    <w:rsid w:val="00A626CD"/>
    <w:rsid w:val="00A62EA2"/>
    <w:rsid w:val="00A6475D"/>
    <w:rsid w:val="00A6481A"/>
    <w:rsid w:val="00A6527A"/>
    <w:rsid w:val="00A659A8"/>
    <w:rsid w:val="00A65CA7"/>
    <w:rsid w:val="00A660E0"/>
    <w:rsid w:val="00A669AA"/>
    <w:rsid w:val="00A67268"/>
    <w:rsid w:val="00A678D7"/>
    <w:rsid w:val="00A6794C"/>
    <w:rsid w:val="00A67E30"/>
    <w:rsid w:val="00A705AB"/>
    <w:rsid w:val="00A7079B"/>
    <w:rsid w:val="00A7081C"/>
    <w:rsid w:val="00A70EE9"/>
    <w:rsid w:val="00A7258E"/>
    <w:rsid w:val="00A737C7"/>
    <w:rsid w:val="00A73AF1"/>
    <w:rsid w:val="00A73C25"/>
    <w:rsid w:val="00A74C20"/>
    <w:rsid w:val="00A751B6"/>
    <w:rsid w:val="00A75604"/>
    <w:rsid w:val="00A75950"/>
    <w:rsid w:val="00A75EC5"/>
    <w:rsid w:val="00A77401"/>
    <w:rsid w:val="00A77402"/>
    <w:rsid w:val="00A77D61"/>
    <w:rsid w:val="00A808B2"/>
    <w:rsid w:val="00A82086"/>
    <w:rsid w:val="00A82149"/>
    <w:rsid w:val="00A82D66"/>
    <w:rsid w:val="00A85176"/>
    <w:rsid w:val="00A85244"/>
    <w:rsid w:val="00A85B2D"/>
    <w:rsid w:val="00A860DA"/>
    <w:rsid w:val="00A864F3"/>
    <w:rsid w:val="00A866A4"/>
    <w:rsid w:val="00A87384"/>
    <w:rsid w:val="00A87736"/>
    <w:rsid w:val="00A87867"/>
    <w:rsid w:val="00A87E56"/>
    <w:rsid w:val="00A9021D"/>
    <w:rsid w:val="00A90F6E"/>
    <w:rsid w:val="00A9139A"/>
    <w:rsid w:val="00A924E0"/>
    <w:rsid w:val="00A92F22"/>
    <w:rsid w:val="00A93367"/>
    <w:rsid w:val="00A93DF2"/>
    <w:rsid w:val="00A947EE"/>
    <w:rsid w:val="00A96236"/>
    <w:rsid w:val="00A96C90"/>
    <w:rsid w:val="00A97316"/>
    <w:rsid w:val="00A974B6"/>
    <w:rsid w:val="00A976FF"/>
    <w:rsid w:val="00AA0AC7"/>
    <w:rsid w:val="00AA0B3E"/>
    <w:rsid w:val="00AA0BF8"/>
    <w:rsid w:val="00AA11E0"/>
    <w:rsid w:val="00AA2A18"/>
    <w:rsid w:val="00AA326D"/>
    <w:rsid w:val="00AA358C"/>
    <w:rsid w:val="00AA4508"/>
    <w:rsid w:val="00AA4817"/>
    <w:rsid w:val="00AA5050"/>
    <w:rsid w:val="00AA5FA8"/>
    <w:rsid w:val="00AA6902"/>
    <w:rsid w:val="00AA6C1C"/>
    <w:rsid w:val="00AB0549"/>
    <w:rsid w:val="00AB05D7"/>
    <w:rsid w:val="00AB1610"/>
    <w:rsid w:val="00AB16CD"/>
    <w:rsid w:val="00AB1DC0"/>
    <w:rsid w:val="00AB209E"/>
    <w:rsid w:val="00AB28AD"/>
    <w:rsid w:val="00AB2C9D"/>
    <w:rsid w:val="00AB37EE"/>
    <w:rsid w:val="00AB4424"/>
    <w:rsid w:val="00AB4551"/>
    <w:rsid w:val="00AB4BAB"/>
    <w:rsid w:val="00AB566B"/>
    <w:rsid w:val="00AB580E"/>
    <w:rsid w:val="00AB5844"/>
    <w:rsid w:val="00AB6706"/>
    <w:rsid w:val="00AB67B4"/>
    <w:rsid w:val="00AC237A"/>
    <w:rsid w:val="00AC242D"/>
    <w:rsid w:val="00AC26C4"/>
    <w:rsid w:val="00AC279D"/>
    <w:rsid w:val="00AC2AE9"/>
    <w:rsid w:val="00AC2BF6"/>
    <w:rsid w:val="00AC3D9A"/>
    <w:rsid w:val="00AC5B46"/>
    <w:rsid w:val="00AC632B"/>
    <w:rsid w:val="00AC6333"/>
    <w:rsid w:val="00AC6E85"/>
    <w:rsid w:val="00AC711D"/>
    <w:rsid w:val="00AC78A0"/>
    <w:rsid w:val="00AC7E65"/>
    <w:rsid w:val="00AC7E71"/>
    <w:rsid w:val="00AC7FCF"/>
    <w:rsid w:val="00AD026C"/>
    <w:rsid w:val="00AD04F7"/>
    <w:rsid w:val="00AD1A97"/>
    <w:rsid w:val="00AD387F"/>
    <w:rsid w:val="00AD3D56"/>
    <w:rsid w:val="00AD4D43"/>
    <w:rsid w:val="00AD5E2B"/>
    <w:rsid w:val="00AD6416"/>
    <w:rsid w:val="00AE0579"/>
    <w:rsid w:val="00AE05E2"/>
    <w:rsid w:val="00AE06B8"/>
    <w:rsid w:val="00AE0E98"/>
    <w:rsid w:val="00AE1579"/>
    <w:rsid w:val="00AE175A"/>
    <w:rsid w:val="00AE1923"/>
    <w:rsid w:val="00AE1D65"/>
    <w:rsid w:val="00AE1E6C"/>
    <w:rsid w:val="00AE1ED0"/>
    <w:rsid w:val="00AE2D4A"/>
    <w:rsid w:val="00AE3069"/>
    <w:rsid w:val="00AE3AA7"/>
    <w:rsid w:val="00AE3C55"/>
    <w:rsid w:val="00AE47ED"/>
    <w:rsid w:val="00AE5210"/>
    <w:rsid w:val="00AE665C"/>
    <w:rsid w:val="00AE6833"/>
    <w:rsid w:val="00AE7003"/>
    <w:rsid w:val="00AE7D40"/>
    <w:rsid w:val="00AE7E00"/>
    <w:rsid w:val="00AF048D"/>
    <w:rsid w:val="00AF0607"/>
    <w:rsid w:val="00AF1B7D"/>
    <w:rsid w:val="00AF2CD8"/>
    <w:rsid w:val="00AF4AE7"/>
    <w:rsid w:val="00AF4C12"/>
    <w:rsid w:val="00AF58AF"/>
    <w:rsid w:val="00AF5F4C"/>
    <w:rsid w:val="00AF6919"/>
    <w:rsid w:val="00B01067"/>
    <w:rsid w:val="00B01D89"/>
    <w:rsid w:val="00B02755"/>
    <w:rsid w:val="00B02D15"/>
    <w:rsid w:val="00B0308D"/>
    <w:rsid w:val="00B03160"/>
    <w:rsid w:val="00B046A7"/>
    <w:rsid w:val="00B04BF1"/>
    <w:rsid w:val="00B04CFB"/>
    <w:rsid w:val="00B057F0"/>
    <w:rsid w:val="00B0606B"/>
    <w:rsid w:val="00B0697D"/>
    <w:rsid w:val="00B06AA6"/>
    <w:rsid w:val="00B1002B"/>
    <w:rsid w:val="00B1020D"/>
    <w:rsid w:val="00B10A72"/>
    <w:rsid w:val="00B10DF5"/>
    <w:rsid w:val="00B11270"/>
    <w:rsid w:val="00B11854"/>
    <w:rsid w:val="00B11E8A"/>
    <w:rsid w:val="00B14B62"/>
    <w:rsid w:val="00B17423"/>
    <w:rsid w:val="00B17A23"/>
    <w:rsid w:val="00B200D8"/>
    <w:rsid w:val="00B20524"/>
    <w:rsid w:val="00B206C1"/>
    <w:rsid w:val="00B218D6"/>
    <w:rsid w:val="00B21C50"/>
    <w:rsid w:val="00B22336"/>
    <w:rsid w:val="00B2298F"/>
    <w:rsid w:val="00B23429"/>
    <w:rsid w:val="00B23A77"/>
    <w:rsid w:val="00B23E32"/>
    <w:rsid w:val="00B24222"/>
    <w:rsid w:val="00B24D14"/>
    <w:rsid w:val="00B24DCE"/>
    <w:rsid w:val="00B2511D"/>
    <w:rsid w:val="00B26456"/>
    <w:rsid w:val="00B27F5D"/>
    <w:rsid w:val="00B308C7"/>
    <w:rsid w:val="00B31229"/>
    <w:rsid w:val="00B3175B"/>
    <w:rsid w:val="00B329AA"/>
    <w:rsid w:val="00B33478"/>
    <w:rsid w:val="00B337D7"/>
    <w:rsid w:val="00B34137"/>
    <w:rsid w:val="00B34DFE"/>
    <w:rsid w:val="00B3695E"/>
    <w:rsid w:val="00B370F4"/>
    <w:rsid w:val="00B373BF"/>
    <w:rsid w:val="00B40860"/>
    <w:rsid w:val="00B41E97"/>
    <w:rsid w:val="00B4216B"/>
    <w:rsid w:val="00B422B9"/>
    <w:rsid w:val="00B43175"/>
    <w:rsid w:val="00B43B46"/>
    <w:rsid w:val="00B4407D"/>
    <w:rsid w:val="00B44CD4"/>
    <w:rsid w:val="00B452BB"/>
    <w:rsid w:val="00B47293"/>
    <w:rsid w:val="00B476F8"/>
    <w:rsid w:val="00B47A87"/>
    <w:rsid w:val="00B47EC5"/>
    <w:rsid w:val="00B53357"/>
    <w:rsid w:val="00B53FB9"/>
    <w:rsid w:val="00B542C9"/>
    <w:rsid w:val="00B55762"/>
    <w:rsid w:val="00B55B50"/>
    <w:rsid w:val="00B55C89"/>
    <w:rsid w:val="00B56273"/>
    <w:rsid w:val="00B60710"/>
    <w:rsid w:val="00B60B9C"/>
    <w:rsid w:val="00B6165C"/>
    <w:rsid w:val="00B619C0"/>
    <w:rsid w:val="00B642A5"/>
    <w:rsid w:val="00B64EA0"/>
    <w:rsid w:val="00B64EA1"/>
    <w:rsid w:val="00B656C2"/>
    <w:rsid w:val="00B65D1D"/>
    <w:rsid w:val="00B65F0C"/>
    <w:rsid w:val="00B66937"/>
    <w:rsid w:val="00B67B1D"/>
    <w:rsid w:val="00B67B38"/>
    <w:rsid w:val="00B67D4C"/>
    <w:rsid w:val="00B70096"/>
    <w:rsid w:val="00B702BA"/>
    <w:rsid w:val="00B71E80"/>
    <w:rsid w:val="00B72305"/>
    <w:rsid w:val="00B72875"/>
    <w:rsid w:val="00B7355D"/>
    <w:rsid w:val="00B7434D"/>
    <w:rsid w:val="00B77C5B"/>
    <w:rsid w:val="00B77EE5"/>
    <w:rsid w:val="00B8117D"/>
    <w:rsid w:val="00B81882"/>
    <w:rsid w:val="00B81CDE"/>
    <w:rsid w:val="00B829A7"/>
    <w:rsid w:val="00B8427F"/>
    <w:rsid w:val="00B85271"/>
    <w:rsid w:val="00B85FFC"/>
    <w:rsid w:val="00B86D7D"/>
    <w:rsid w:val="00B87ED1"/>
    <w:rsid w:val="00B913EC"/>
    <w:rsid w:val="00B913F6"/>
    <w:rsid w:val="00B913F7"/>
    <w:rsid w:val="00B91A0E"/>
    <w:rsid w:val="00B933EA"/>
    <w:rsid w:val="00B9409D"/>
    <w:rsid w:val="00B949B6"/>
    <w:rsid w:val="00B950C6"/>
    <w:rsid w:val="00B95516"/>
    <w:rsid w:val="00B96089"/>
    <w:rsid w:val="00B960A4"/>
    <w:rsid w:val="00B964C4"/>
    <w:rsid w:val="00B97649"/>
    <w:rsid w:val="00B9783D"/>
    <w:rsid w:val="00BA0365"/>
    <w:rsid w:val="00BA0E8A"/>
    <w:rsid w:val="00BA16AA"/>
    <w:rsid w:val="00BA1D52"/>
    <w:rsid w:val="00BA1FCB"/>
    <w:rsid w:val="00BA22CA"/>
    <w:rsid w:val="00BA2B15"/>
    <w:rsid w:val="00BA2CB6"/>
    <w:rsid w:val="00BA31B6"/>
    <w:rsid w:val="00BA3922"/>
    <w:rsid w:val="00BA3E35"/>
    <w:rsid w:val="00BA4899"/>
    <w:rsid w:val="00BA4B14"/>
    <w:rsid w:val="00BA4E39"/>
    <w:rsid w:val="00BA5C49"/>
    <w:rsid w:val="00BA5E21"/>
    <w:rsid w:val="00BA6FBB"/>
    <w:rsid w:val="00BA75FE"/>
    <w:rsid w:val="00BA7926"/>
    <w:rsid w:val="00BB0080"/>
    <w:rsid w:val="00BB02A5"/>
    <w:rsid w:val="00BB0331"/>
    <w:rsid w:val="00BB05E3"/>
    <w:rsid w:val="00BB089C"/>
    <w:rsid w:val="00BB0A36"/>
    <w:rsid w:val="00BB112B"/>
    <w:rsid w:val="00BB168E"/>
    <w:rsid w:val="00BB270F"/>
    <w:rsid w:val="00BB33AB"/>
    <w:rsid w:val="00BB3E5A"/>
    <w:rsid w:val="00BB44EA"/>
    <w:rsid w:val="00BB4A00"/>
    <w:rsid w:val="00BB4C88"/>
    <w:rsid w:val="00BB5247"/>
    <w:rsid w:val="00BB6BB5"/>
    <w:rsid w:val="00BB7060"/>
    <w:rsid w:val="00BB77A2"/>
    <w:rsid w:val="00BB7E46"/>
    <w:rsid w:val="00BC0007"/>
    <w:rsid w:val="00BC0052"/>
    <w:rsid w:val="00BC0950"/>
    <w:rsid w:val="00BC0FBC"/>
    <w:rsid w:val="00BC10DE"/>
    <w:rsid w:val="00BC13A0"/>
    <w:rsid w:val="00BC1C50"/>
    <w:rsid w:val="00BC1EA3"/>
    <w:rsid w:val="00BC26F9"/>
    <w:rsid w:val="00BC27E7"/>
    <w:rsid w:val="00BC3190"/>
    <w:rsid w:val="00BC3E53"/>
    <w:rsid w:val="00BC5962"/>
    <w:rsid w:val="00BC5C00"/>
    <w:rsid w:val="00BC5EDB"/>
    <w:rsid w:val="00BC6666"/>
    <w:rsid w:val="00BC6713"/>
    <w:rsid w:val="00BC67DF"/>
    <w:rsid w:val="00BC78CF"/>
    <w:rsid w:val="00BC7FFB"/>
    <w:rsid w:val="00BD0C27"/>
    <w:rsid w:val="00BD10E1"/>
    <w:rsid w:val="00BD1D20"/>
    <w:rsid w:val="00BD1EF8"/>
    <w:rsid w:val="00BD23A7"/>
    <w:rsid w:val="00BD2C60"/>
    <w:rsid w:val="00BD3ED9"/>
    <w:rsid w:val="00BD3F3C"/>
    <w:rsid w:val="00BD413C"/>
    <w:rsid w:val="00BD46BA"/>
    <w:rsid w:val="00BD646A"/>
    <w:rsid w:val="00BD6A82"/>
    <w:rsid w:val="00BD6BF6"/>
    <w:rsid w:val="00BD7000"/>
    <w:rsid w:val="00BE1EB4"/>
    <w:rsid w:val="00BE1ED8"/>
    <w:rsid w:val="00BE2200"/>
    <w:rsid w:val="00BE29CF"/>
    <w:rsid w:val="00BE2EDB"/>
    <w:rsid w:val="00BE3BED"/>
    <w:rsid w:val="00BE43AB"/>
    <w:rsid w:val="00BE4A5D"/>
    <w:rsid w:val="00BE6045"/>
    <w:rsid w:val="00BE6503"/>
    <w:rsid w:val="00BF049A"/>
    <w:rsid w:val="00BF0854"/>
    <w:rsid w:val="00BF0CAD"/>
    <w:rsid w:val="00BF0DAB"/>
    <w:rsid w:val="00BF12F1"/>
    <w:rsid w:val="00BF23BA"/>
    <w:rsid w:val="00BF282E"/>
    <w:rsid w:val="00BF2E57"/>
    <w:rsid w:val="00BF3183"/>
    <w:rsid w:val="00BF32FF"/>
    <w:rsid w:val="00BF3B1C"/>
    <w:rsid w:val="00BF5D6C"/>
    <w:rsid w:val="00BF77A7"/>
    <w:rsid w:val="00C001E2"/>
    <w:rsid w:val="00C002E2"/>
    <w:rsid w:val="00C009EE"/>
    <w:rsid w:val="00C00DB4"/>
    <w:rsid w:val="00C00E26"/>
    <w:rsid w:val="00C01AC6"/>
    <w:rsid w:val="00C01B7E"/>
    <w:rsid w:val="00C01D30"/>
    <w:rsid w:val="00C01E6D"/>
    <w:rsid w:val="00C02AAC"/>
    <w:rsid w:val="00C02E43"/>
    <w:rsid w:val="00C0400A"/>
    <w:rsid w:val="00C04015"/>
    <w:rsid w:val="00C04167"/>
    <w:rsid w:val="00C049D3"/>
    <w:rsid w:val="00C053D6"/>
    <w:rsid w:val="00C06048"/>
    <w:rsid w:val="00C066D9"/>
    <w:rsid w:val="00C06971"/>
    <w:rsid w:val="00C075F2"/>
    <w:rsid w:val="00C07741"/>
    <w:rsid w:val="00C11199"/>
    <w:rsid w:val="00C146D1"/>
    <w:rsid w:val="00C14EC5"/>
    <w:rsid w:val="00C16997"/>
    <w:rsid w:val="00C16F1C"/>
    <w:rsid w:val="00C177CA"/>
    <w:rsid w:val="00C1796B"/>
    <w:rsid w:val="00C20249"/>
    <w:rsid w:val="00C203CA"/>
    <w:rsid w:val="00C20AF2"/>
    <w:rsid w:val="00C2126D"/>
    <w:rsid w:val="00C220D2"/>
    <w:rsid w:val="00C239E2"/>
    <w:rsid w:val="00C23A49"/>
    <w:rsid w:val="00C24D6F"/>
    <w:rsid w:val="00C25AD2"/>
    <w:rsid w:val="00C26372"/>
    <w:rsid w:val="00C27AAB"/>
    <w:rsid w:val="00C27F55"/>
    <w:rsid w:val="00C30765"/>
    <w:rsid w:val="00C307D4"/>
    <w:rsid w:val="00C312C9"/>
    <w:rsid w:val="00C319B9"/>
    <w:rsid w:val="00C32CB3"/>
    <w:rsid w:val="00C3439F"/>
    <w:rsid w:val="00C344F1"/>
    <w:rsid w:val="00C3482A"/>
    <w:rsid w:val="00C34E42"/>
    <w:rsid w:val="00C355D8"/>
    <w:rsid w:val="00C371DB"/>
    <w:rsid w:val="00C40B10"/>
    <w:rsid w:val="00C41086"/>
    <w:rsid w:val="00C418DC"/>
    <w:rsid w:val="00C42735"/>
    <w:rsid w:val="00C428C7"/>
    <w:rsid w:val="00C430AF"/>
    <w:rsid w:val="00C43A67"/>
    <w:rsid w:val="00C441C9"/>
    <w:rsid w:val="00C454A1"/>
    <w:rsid w:val="00C4694F"/>
    <w:rsid w:val="00C475CB"/>
    <w:rsid w:val="00C47F80"/>
    <w:rsid w:val="00C50E38"/>
    <w:rsid w:val="00C51290"/>
    <w:rsid w:val="00C515BD"/>
    <w:rsid w:val="00C51C3C"/>
    <w:rsid w:val="00C5220C"/>
    <w:rsid w:val="00C523A3"/>
    <w:rsid w:val="00C524C1"/>
    <w:rsid w:val="00C52569"/>
    <w:rsid w:val="00C53583"/>
    <w:rsid w:val="00C53E3A"/>
    <w:rsid w:val="00C543E7"/>
    <w:rsid w:val="00C55BBE"/>
    <w:rsid w:val="00C56AE7"/>
    <w:rsid w:val="00C56C4A"/>
    <w:rsid w:val="00C57EC3"/>
    <w:rsid w:val="00C61199"/>
    <w:rsid w:val="00C614E7"/>
    <w:rsid w:val="00C616A6"/>
    <w:rsid w:val="00C61C08"/>
    <w:rsid w:val="00C61C93"/>
    <w:rsid w:val="00C62006"/>
    <w:rsid w:val="00C625BD"/>
    <w:rsid w:val="00C62B89"/>
    <w:rsid w:val="00C6320E"/>
    <w:rsid w:val="00C636EE"/>
    <w:rsid w:val="00C63A86"/>
    <w:rsid w:val="00C63BA0"/>
    <w:rsid w:val="00C64169"/>
    <w:rsid w:val="00C64B95"/>
    <w:rsid w:val="00C64CAC"/>
    <w:rsid w:val="00C64D63"/>
    <w:rsid w:val="00C6509C"/>
    <w:rsid w:val="00C65C17"/>
    <w:rsid w:val="00C67193"/>
    <w:rsid w:val="00C67CE3"/>
    <w:rsid w:val="00C7042E"/>
    <w:rsid w:val="00C7077D"/>
    <w:rsid w:val="00C715C1"/>
    <w:rsid w:val="00C7285A"/>
    <w:rsid w:val="00C72C4D"/>
    <w:rsid w:val="00C72E27"/>
    <w:rsid w:val="00C73040"/>
    <w:rsid w:val="00C736C4"/>
    <w:rsid w:val="00C73752"/>
    <w:rsid w:val="00C75C0C"/>
    <w:rsid w:val="00C75D9F"/>
    <w:rsid w:val="00C76025"/>
    <w:rsid w:val="00C76121"/>
    <w:rsid w:val="00C76178"/>
    <w:rsid w:val="00C7684C"/>
    <w:rsid w:val="00C76F1C"/>
    <w:rsid w:val="00C772E6"/>
    <w:rsid w:val="00C77425"/>
    <w:rsid w:val="00C77751"/>
    <w:rsid w:val="00C80138"/>
    <w:rsid w:val="00C80D96"/>
    <w:rsid w:val="00C81807"/>
    <w:rsid w:val="00C818B5"/>
    <w:rsid w:val="00C82870"/>
    <w:rsid w:val="00C83024"/>
    <w:rsid w:val="00C8327B"/>
    <w:rsid w:val="00C83682"/>
    <w:rsid w:val="00C84F47"/>
    <w:rsid w:val="00C85243"/>
    <w:rsid w:val="00C867C0"/>
    <w:rsid w:val="00C86B75"/>
    <w:rsid w:val="00C87B75"/>
    <w:rsid w:val="00C87C81"/>
    <w:rsid w:val="00C9052A"/>
    <w:rsid w:val="00C9099D"/>
    <w:rsid w:val="00C936B8"/>
    <w:rsid w:val="00C940AE"/>
    <w:rsid w:val="00C9415B"/>
    <w:rsid w:val="00C94B55"/>
    <w:rsid w:val="00C9535F"/>
    <w:rsid w:val="00C97275"/>
    <w:rsid w:val="00CA01FB"/>
    <w:rsid w:val="00CA151D"/>
    <w:rsid w:val="00CA360E"/>
    <w:rsid w:val="00CA3713"/>
    <w:rsid w:val="00CA38E9"/>
    <w:rsid w:val="00CA3EE7"/>
    <w:rsid w:val="00CA42AA"/>
    <w:rsid w:val="00CA45AC"/>
    <w:rsid w:val="00CA640A"/>
    <w:rsid w:val="00CA64CD"/>
    <w:rsid w:val="00CA7088"/>
    <w:rsid w:val="00CA77D5"/>
    <w:rsid w:val="00CB1E3A"/>
    <w:rsid w:val="00CB27AD"/>
    <w:rsid w:val="00CB387F"/>
    <w:rsid w:val="00CB5ED9"/>
    <w:rsid w:val="00CB609F"/>
    <w:rsid w:val="00CB682C"/>
    <w:rsid w:val="00CB6CBE"/>
    <w:rsid w:val="00CB7B2C"/>
    <w:rsid w:val="00CC16DA"/>
    <w:rsid w:val="00CC1DFA"/>
    <w:rsid w:val="00CC4E67"/>
    <w:rsid w:val="00CC526A"/>
    <w:rsid w:val="00CC5300"/>
    <w:rsid w:val="00CC6488"/>
    <w:rsid w:val="00CC6A1D"/>
    <w:rsid w:val="00CC6F88"/>
    <w:rsid w:val="00CC70CF"/>
    <w:rsid w:val="00CC7B79"/>
    <w:rsid w:val="00CD0A42"/>
    <w:rsid w:val="00CD3266"/>
    <w:rsid w:val="00CD3780"/>
    <w:rsid w:val="00CD4F40"/>
    <w:rsid w:val="00CD51CD"/>
    <w:rsid w:val="00CD55CB"/>
    <w:rsid w:val="00CD5BFE"/>
    <w:rsid w:val="00CD5F0E"/>
    <w:rsid w:val="00CD6652"/>
    <w:rsid w:val="00CE09B6"/>
    <w:rsid w:val="00CE0B00"/>
    <w:rsid w:val="00CE19D5"/>
    <w:rsid w:val="00CE1F46"/>
    <w:rsid w:val="00CE25E3"/>
    <w:rsid w:val="00CE3AEB"/>
    <w:rsid w:val="00CE521A"/>
    <w:rsid w:val="00CE52BF"/>
    <w:rsid w:val="00CE6C8C"/>
    <w:rsid w:val="00CE6F3D"/>
    <w:rsid w:val="00CF00D4"/>
    <w:rsid w:val="00CF0AED"/>
    <w:rsid w:val="00CF0B20"/>
    <w:rsid w:val="00CF11B7"/>
    <w:rsid w:val="00CF1536"/>
    <w:rsid w:val="00CF2148"/>
    <w:rsid w:val="00CF316B"/>
    <w:rsid w:val="00CF384F"/>
    <w:rsid w:val="00CF54ED"/>
    <w:rsid w:val="00CF5814"/>
    <w:rsid w:val="00CF7874"/>
    <w:rsid w:val="00D0041A"/>
    <w:rsid w:val="00D007B1"/>
    <w:rsid w:val="00D0088E"/>
    <w:rsid w:val="00D023A9"/>
    <w:rsid w:val="00D03468"/>
    <w:rsid w:val="00D038B1"/>
    <w:rsid w:val="00D04BDF"/>
    <w:rsid w:val="00D05133"/>
    <w:rsid w:val="00D051AB"/>
    <w:rsid w:val="00D0550C"/>
    <w:rsid w:val="00D05689"/>
    <w:rsid w:val="00D06CBF"/>
    <w:rsid w:val="00D10577"/>
    <w:rsid w:val="00D1069F"/>
    <w:rsid w:val="00D11B13"/>
    <w:rsid w:val="00D12294"/>
    <w:rsid w:val="00D1279B"/>
    <w:rsid w:val="00D13661"/>
    <w:rsid w:val="00D139F9"/>
    <w:rsid w:val="00D1532F"/>
    <w:rsid w:val="00D15BE2"/>
    <w:rsid w:val="00D16D34"/>
    <w:rsid w:val="00D17F54"/>
    <w:rsid w:val="00D20557"/>
    <w:rsid w:val="00D2076A"/>
    <w:rsid w:val="00D20D8B"/>
    <w:rsid w:val="00D21D03"/>
    <w:rsid w:val="00D21DE7"/>
    <w:rsid w:val="00D237DB"/>
    <w:rsid w:val="00D24D75"/>
    <w:rsid w:val="00D25AC3"/>
    <w:rsid w:val="00D25E82"/>
    <w:rsid w:val="00D26CB5"/>
    <w:rsid w:val="00D26CF3"/>
    <w:rsid w:val="00D276F1"/>
    <w:rsid w:val="00D2784D"/>
    <w:rsid w:val="00D304E7"/>
    <w:rsid w:val="00D309FF"/>
    <w:rsid w:val="00D30FCC"/>
    <w:rsid w:val="00D317F0"/>
    <w:rsid w:val="00D33BB1"/>
    <w:rsid w:val="00D33CEB"/>
    <w:rsid w:val="00D33D7F"/>
    <w:rsid w:val="00D341B4"/>
    <w:rsid w:val="00D346C3"/>
    <w:rsid w:val="00D34714"/>
    <w:rsid w:val="00D352C7"/>
    <w:rsid w:val="00D356E9"/>
    <w:rsid w:val="00D3749B"/>
    <w:rsid w:val="00D37D79"/>
    <w:rsid w:val="00D40BC6"/>
    <w:rsid w:val="00D4154E"/>
    <w:rsid w:val="00D41BC6"/>
    <w:rsid w:val="00D42025"/>
    <w:rsid w:val="00D42444"/>
    <w:rsid w:val="00D426BB"/>
    <w:rsid w:val="00D426CD"/>
    <w:rsid w:val="00D437BF"/>
    <w:rsid w:val="00D442D0"/>
    <w:rsid w:val="00D44B17"/>
    <w:rsid w:val="00D44C22"/>
    <w:rsid w:val="00D453AD"/>
    <w:rsid w:val="00D45ADE"/>
    <w:rsid w:val="00D47879"/>
    <w:rsid w:val="00D5075A"/>
    <w:rsid w:val="00D511FC"/>
    <w:rsid w:val="00D52032"/>
    <w:rsid w:val="00D529B3"/>
    <w:rsid w:val="00D52EEF"/>
    <w:rsid w:val="00D533F8"/>
    <w:rsid w:val="00D538C6"/>
    <w:rsid w:val="00D54041"/>
    <w:rsid w:val="00D5421C"/>
    <w:rsid w:val="00D5482C"/>
    <w:rsid w:val="00D54C67"/>
    <w:rsid w:val="00D55442"/>
    <w:rsid w:val="00D557AE"/>
    <w:rsid w:val="00D606C6"/>
    <w:rsid w:val="00D61675"/>
    <w:rsid w:val="00D61732"/>
    <w:rsid w:val="00D61E2C"/>
    <w:rsid w:val="00D624A3"/>
    <w:rsid w:val="00D62509"/>
    <w:rsid w:val="00D6591A"/>
    <w:rsid w:val="00D663CE"/>
    <w:rsid w:val="00D67835"/>
    <w:rsid w:val="00D67BAE"/>
    <w:rsid w:val="00D70806"/>
    <w:rsid w:val="00D70BB6"/>
    <w:rsid w:val="00D7277B"/>
    <w:rsid w:val="00D73B45"/>
    <w:rsid w:val="00D74016"/>
    <w:rsid w:val="00D741AF"/>
    <w:rsid w:val="00D741B2"/>
    <w:rsid w:val="00D7484F"/>
    <w:rsid w:val="00D74C43"/>
    <w:rsid w:val="00D74FF4"/>
    <w:rsid w:val="00D77D0F"/>
    <w:rsid w:val="00D8102E"/>
    <w:rsid w:val="00D8138B"/>
    <w:rsid w:val="00D814B7"/>
    <w:rsid w:val="00D814CC"/>
    <w:rsid w:val="00D83773"/>
    <w:rsid w:val="00D83900"/>
    <w:rsid w:val="00D83B3D"/>
    <w:rsid w:val="00D84094"/>
    <w:rsid w:val="00D8466A"/>
    <w:rsid w:val="00D8541B"/>
    <w:rsid w:val="00D85952"/>
    <w:rsid w:val="00D85A1E"/>
    <w:rsid w:val="00D85CE7"/>
    <w:rsid w:val="00D86409"/>
    <w:rsid w:val="00D877E6"/>
    <w:rsid w:val="00D90759"/>
    <w:rsid w:val="00D90F90"/>
    <w:rsid w:val="00D92A03"/>
    <w:rsid w:val="00D93169"/>
    <w:rsid w:val="00D93584"/>
    <w:rsid w:val="00D93F7E"/>
    <w:rsid w:val="00D945CE"/>
    <w:rsid w:val="00D95AFC"/>
    <w:rsid w:val="00D95BE1"/>
    <w:rsid w:val="00D964B6"/>
    <w:rsid w:val="00D96BF6"/>
    <w:rsid w:val="00D97A37"/>
    <w:rsid w:val="00D97BCB"/>
    <w:rsid w:val="00DA0F99"/>
    <w:rsid w:val="00DA1270"/>
    <w:rsid w:val="00DA1E88"/>
    <w:rsid w:val="00DA22D4"/>
    <w:rsid w:val="00DA2D43"/>
    <w:rsid w:val="00DA3CA4"/>
    <w:rsid w:val="00DA3F23"/>
    <w:rsid w:val="00DA4B87"/>
    <w:rsid w:val="00DA54FF"/>
    <w:rsid w:val="00DA5C7C"/>
    <w:rsid w:val="00DA5D26"/>
    <w:rsid w:val="00DA659B"/>
    <w:rsid w:val="00DA69FE"/>
    <w:rsid w:val="00DA6CFB"/>
    <w:rsid w:val="00DA79EE"/>
    <w:rsid w:val="00DA79F0"/>
    <w:rsid w:val="00DA7AB1"/>
    <w:rsid w:val="00DA7FA3"/>
    <w:rsid w:val="00DB064D"/>
    <w:rsid w:val="00DB0D48"/>
    <w:rsid w:val="00DB128C"/>
    <w:rsid w:val="00DB15A7"/>
    <w:rsid w:val="00DB17E5"/>
    <w:rsid w:val="00DB217A"/>
    <w:rsid w:val="00DB2CED"/>
    <w:rsid w:val="00DB3610"/>
    <w:rsid w:val="00DB5ACD"/>
    <w:rsid w:val="00DB65FD"/>
    <w:rsid w:val="00DB6708"/>
    <w:rsid w:val="00DC05EB"/>
    <w:rsid w:val="00DC2137"/>
    <w:rsid w:val="00DC26D4"/>
    <w:rsid w:val="00DC291E"/>
    <w:rsid w:val="00DC3814"/>
    <w:rsid w:val="00DC49C4"/>
    <w:rsid w:val="00DC4D3F"/>
    <w:rsid w:val="00DC5013"/>
    <w:rsid w:val="00DC5A53"/>
    <w:rsid w:val="00DC6782"/>
    <w:rsid w:val="00DC73B9"/>
    <w:rsid w:val="00DC76D9"/>
    <w:rsid w:val="00DD01FD"/>
    <w:rsid w:val="00DD0344"/>
    <w:rsid w:val="00DD113E"/>
    <w:rsid w:val="00DD1BD7"/>
    <w:rsid w:val="00DD24AF"/>
    <w:rsid w:val="00DD2672"/>
    <w:rsid w:val="00DD281B"/>
    <w:rsid w:val="00DD2FB0"/>
    <w:rsid w:val="00DD3794"/>
    <w:rsid w:val="00DD3ACC"/>
    <w:rsid w:val="00DD3D7E"/>
    <w:rsid w:val="00DD5261"/>
    <w:rsid w:val="00DD612F"/>
    <w:rsid w:val="00DD624A"/>
    <w:rsid w:val="00DD6A61"/>
    <w:rsid w:val="00DD6D59"/>
    <w:rsid w:val="00DD7C8C"/>
    <w:rsid w:val="00DE042D"/>
    <w:rsid w:val="00DE0445"/>
    <w:rsid w:val="00DE0D1A"/>
    <w:rsid w:val="00DE1C12"/>
    <w:rsid w:val="00DE35EA"/>
    <w:rsid w:val="00DE384B"/>
    <w:rsid w:val="00DE40FB"/>
    <w:rsid w:val="00DE42E6"/>
    <w:rsid w:val="00DE4C1A"/>
    <w:rsid w:val="00DE5BB2"/>
    <w:rsid w:val="00DE61FB"/>
    <w:rsid w:val="00DE6E28"/>
    <w:rsid w:val="00DE6ED1"/>
    <w:rsid w:val="00DE71FF"/>
    <w:rsid w:val="00DE7CE4"/>
    <w:rsid w:val="00DF0834"/>
    <w:rsid w:val="00DF0A4C"/>
    <w:rsid w:val="00DF1C84"/>
    <w:rsid w:val="00DF26CE"/>
    <w:rsid w:val="00DF2977"/>
    <w:rsid w:val="00DF2D22"/>
    <w:rsid w:val="00DF2DFD"/>
    <w:rsid w:val="00DF398B"/>
    <w:rsid w:val="00DF3DDB"/>
    <w:rsid w:val="00DF4702"/>
    <w:rsid w:val="00DF6839"/>
    <w:rsid w:val="00E002D1"/>
    <w:rsid w:val="00E00D0D"/>
    <w:rsid w:val="00E01295"/>
    <w:rsid w:val="00E01A47"/>
    <w:rsid w:val="00E022EB"/>
    <w:rsid w:val="00E0262E"/>
    <w:rsid w:val="00E02D90"/>
    <w:rsid w:val="00E043C9"/>
    <w:rsid w:val="00E043DF"/>
    <w:rsid w:val="00E053F4"/>
    <w:rsid w:val="00E05ADA"/>
    <w:rsid w:val="00E064FE"/>
    <w:rsid w:val="00E06927"/>
    <w:rsid w:val="00E06BCF"/>
    <w:rsid w:val="00E06D0A"/>
    <w:rsid w:val="00E06D5F"/>
    <w:rsid w:val="00E10957"/>
    <w:rsid w:val="00E10B6E"/>
    <w:rsid w:val="00E12113"/>
    <w:rsid w:val="00E13C0C"/>
    <w:rsid w:val="00E13E87"/>
    <w:rsid w:val="00E16AA5"/>
    <w:rsid w:val="00E17DC3"/>
    <w:rsid w:val="00E204F5"/>
    <w:rsid w:val="00E20E7F"/>
    <w:rsid w:val="00E21651"/>
    <w:rsid w:val="00E21C73"/>
    <w:rsid w:val="00E225BA"/>
    <w:rsid w:val="00E23923"/>
    <w:rsid w:val="00E23C71"/>
    <w:rsid w:val="00E25CDA"/>
    <w:rsid w:val="00E25F93"/>
    <w:rsid w:val="00E26B4F"/>
    <w:rsid w:val="00E27C1D"/>
    <w:rsid w:val="00E27F70"/>
    <w:rsid w:val="00E307AA"/>
    <w:rsid w:val="00E30A15"/>
    <w:rsid w:val="00E3371C"/>
    <w:rsid w:val="00E33BF6"/>
    <w:rsid w:val="00E33F48"/>
    <w:rsid w:val="00E3457F"/>
    <w:rsid w:val="00E34C51"/>
    <w:rsid w:val="00E36E51"/>
    <w:rsid w:val="00E4035E"/>
    <w:rsid w:val="00E419F5"/>
    <w:rsid w:val="00E42602"/>
    <w:rsid w:val="00E42647"/>
    <w:rsid w:val="00E42944"/>
    <w:rsid w:val="00E43164"/>
    <w:rsid w:val="00E44553"/>
    <w:rsid w:val="00E4464C"/>
    <w:rsid w:val="00E4662A"/>
    <w:rsid w:val="00E5033D"/>
    <w:rsid w:val="00E505E7"/>
    <w:rsid w:val="00E50BFA"/>
    <w:rsid w:val="00E517D6"/>
    <w:rsid w:val="00E51882"/>
    <w:rsid w:val="00E529E1"/>
    <w:rsid w:val="00E5320A"/>
    <w:rsid w:val="00E53347"/>
    <w:rsid w:val="00E53501"/>
    <w:rsid w:val="00E53720"/>
    <w:rsid w:val="00E53D6F"/>
    <w:rsid w:val="00E53E32"/>
    <w:rsid w:val="00E53FCF"/>
    <w:rsid w:val="00E542A5"/>
    <w:rsid w:val="00E5443D"/>
    <w:rsid w:val="00E555BC"/>
    <w:rsid w:val="00E57800"/>
    <w:rsid w:val="00E6110B"/>
    <w:rsid w:val="00E61319"/>
    <w:rsid w:val="00E62309"/>
    <w:rsid w:val="00E62BAD"/>
    <w:rsid w:val="00E632E6"/>
    <w:rsid w:val="00E63B65"/>
    <w:rsid w:val="00E648BA"/>
    <w:rsid w:val="00E64FA9"/>
    <w:rsid w:val="00E66681"/>
    <w:rsid w:val="00E667E1"/>
    <w:rsid w:val="00E67261"/>
    <w:rsid w:val="00E67BC3"/>
    <w:rsid w:val="00E67DE8"/>
    <w:rsid w:val="00E67EE2"/>
    <w:rsid w:val="00E717CA"/>
    <w:rsid w:val="00E71B5F"/>
    <w:rsid w:val="00E71E95"/>
    <w:rsid w:val="00E7251A"/>
    <w:rsid w:val="00E72624"/>
    <w:rsid w:val="00E72EE1"/>
    <w:rsid w:val="00E74330"/>
    <w:rsid w:val="00E74C52"/>
    <w:rsid w:val="00E75229"/>
    <w:rsid w:val="00E75300"/>
    <w:rsid w:val="00E758A7"/>
    <w:rsid w:val="00E80931"/>
    <w:rsid w:val="00E8152F"/>
    <w:rsid w:val="00E81BB0"/>
    <w:rsid w:val="00E81D81"/>
    <w:rsid w:val="00E81EA7"/>
    <w:rsid w:val="00E81F51"/>
    <w:rsid w:val="00E8341F"/>
    <w:rsid w:val="00E8364F"/>
    <w:rsid w:val="00E84591"/>
    <w:rsid w:val="00E8461E"/>
    <w:rsid w:val="00E84672"/>
    <w:rsid w:val="00E84784"/>
    <w:rsid w:val="00E84D7C"/>
    <w:rsid w:val="00E85A1B"/>
    <w:rsid w:val="00E85BFB"/>
    <w:rsid w:val="00E86F13"/>
    <w:rsid w:val="00E8775E"/>
    <w:rsid w:val="00E90838"/>
    <w:rsid w:val="00E91032"/>
    <w:rsid w:val="00E91269"/>
    <w:rsid w:val="00E92886"/>
    <w:rsid w:val="00E9314A"/>
    <w:rsid w:val="00E948D2"/>
    <w:rsid w:val="00E94C24"/>
    <w:rsid w:val="00E94E8F"/>
    <w:rsid w:val="00E94EDF"/>
    <w:rsid w:val="00E95519"/>
    <w:rsid w:val="00E961AB"/>
    <w:rsid w:val="00E962CA"/>
    <w:rsid w:val="00E96CFA"/>
    <w:rsid w:val="00EA07E7"/>
    <w:rsid w:val="00EA0A60"/>
    <w:rsid w:val="00EA0AF1"/>
    <w:rsid w:val="00EA0EF2"/>
    <w:rsid w:val="00EA13BD"/>
    <w:rsid w:val="00EA13C5"/>
    <w:rsid w:val="00EA153E"/>
    <w:rsid w:val="00EA15D9"/>
    <w:rsid w:val="00EA2C3B"/>
    <w:rsid w:val="00EA2EA1"/>
    <w:rsid w:val="00EA3180"/>
    <w:rsid w:val="00EA42EB"/>
    <w:rsid w:val="00EA4661"/>
    <w:rsid w:val="00EA4E1D"/>
    <w:rsid w:val="00EA4EE5"/>
    <w:rsid w:val="00EA67B0"/>
    <w:rsid w:val="00EA7D32"/>
    <w:rsid w:val="00EB083E"/>
    <w:rsid w:val="00EB0B72"/>
    <w:rsid w:val="00EB0F1F"/>
    <w:rsid w:val="00EB2689"/>
    <w:rsid w:val="00EB44B9"/>
    <w:rsid w:val="00EB5CE9"/>
    <w:rsid w:val="00EB5D39"/>
    <w:rsid w:val="00EB64C9"/>
    <w:rsid w:val="00EB7012"/>
    <w:rsid w:val="00EB7574"/>
    <w:rsid w:val="00EC0025"/>
    <w:rsid w:val="00EC1A29"/>
    <w:rsid w:val="00EC1BAC"/>
    <w:rsid w:val="00EC2DF2"/>
    <w:rsid w:val="00EC2FE3"/>
    <w:rsid w:val="00EC316D"/>
    <w:rsid w:val="00EC3CE6"/>
    <w:rsid w:val="00EC47A9"/>
    <w:rsid w:val="00EC706B"/>
    <w:rsid w:val="00EC731E"/>
    <w:rsid w:val="00EC73BA"/>
    <w:rsid w:val="00EC75CD"/>
    <w:rsid w:val="00EC7627"/>
    <w:rsid w:val="00EC7C86"/>
    <w:rsid w:val="00EC7CFB"/>
    <w:rsid w:val="00EC7E47"/>
    <w:rsid w:val="00ED00DF"/>
    <w:rsid w:val="00ED0178"/>
    <w:rsid w:val="00ED143D"/>
    <w:rsid w:val="00ED1666"/>
    <w:rsid w:val="00ED1C80"/>
    <w:rsid w:val="00ED24B9"/>
    <w:rsid w:val="00ED28AE"/>
    <w:rsid w:val="00ED2BCF"/>
    <w:rsid w:val="00ED306A"/>
    <w:rsid w:val="00ED3215"/>
    <w:rsid w:val="00ED3A0B"/>
    <w:rsid w:val="00ED4929"/>
    <w:rsid w:val="00ED4EF1"/>
    <w:rsid w:val="00ED6BD0"/>
    <w:rsid w:val="00ED71D6"/>
    <w:rsid w:val="00EE37CD"/>
    <w:rsid w:val="00EE38A3"/>
    <w:rsid w:val="00EE409C"/>
    <w:rsid w:val="00EE41E3"/>
    <w:rsid w:val="00EE555E"/>
    <w:rsid w:val="00EE5990"/>
    <w:rsid w:val="00EE5E69"/>
    <w:rsid w:val="00EE64E2"/>
    <w:rsid w:val="00EE740C"/>
    <w:rsid w:val="00EE777A"/>
    <w:rsid w:val="00EE795E"/>
    <w:rsid w:val="00EF09BA"/>
    <w:rsid w:val="00EF2B4F"/>
    <w:rsid w:val="00EF35F3"/>
    <w:rsid w:val="00EF3D4E"/>
    <w:rsid w:val="00EF4316"/>
    <w:rsid w:val="00EF4371"/>
    <w:rsid w:val="00EF55CA"/>
    <w:rsid w:val="00EF56DF"/>
    <w:rsid w:val="00EF574D"/>
    <w:rsid w:val="00EF5B6D"/>
    <w:rsid w:val="00EF73E7"/>
    <w:rsid w:val="00F002FB"/>
    <w:rsid w:val="00F0092B"/>
    <w:rsid w:val="00F01127"/>
    <w:rsid w:val="00F033AE"/>
    <w:rsid w:val="00F04F6B"/>
    <w:rsid w:val="00F0531F"/>
    <w:rsid w:val="00F05AEF"/>
    <w:rsid w:val="00F05E31"/>
    <w:rsid w:val="00F0707B"/>
    <w:rsid w:val="00F078AA"/>
    <w:rsid w:val="00F07B28"/>
    <w:rsid w:val="00F1039F"/>
    <w:rsid w:val="00F10B75"/>
    <w:rsid w:val="00F117CE"/>
    <w:rsid w:val="00F12016"/>
    <w:rsid w:val="00F126DC"/>
    <w:rsid w:val="00F13728"/>
    <w:rsid w:val="00F138AE"/>
    <w:rsid w:val="00F14572"/>
    <w:rsid w:val="00F150C7"/>
    <w:rsid w:val="00F15E7C"/>
    <w:rsid w:val="00F17CD1"/>
    <w:rsid w:val="00F21424"/>
    <w:rsid w:val="00F216CA"/>
    <w:rsid w:val="00F21E91"/>
    <w:rsid w:val="00F220FB"/>
    <w:rsid w:val="00F2217E"/>
    <w:rsid w:val="00F222DE"/>
    <w:rsid w:val="00F22D1A"/>
    <w:rsid w:val="00F22FDC"/>
    <w:rsid w:val="00F23FBE"/>
    <w:rsid w:val="00F2444B"/>
    <w:rsid w:val="00F25CE6"/>
    <w:rsid w:val="00F26668"/>
    <w:rsid w:val="00F26B1D"/>
    <w:rsid w:val="00F27C52"/>
    <w:rsid w:val="00F30416"/>
    <w:rsid w:val="00F319E1"/>
    <w:rsid w:val="00F32E69"/>
    <w:rsid w:val="00F33555"/>
    <w:rsid w:val="00F36FD1"/>
    <w:rsid w:val="00F36FE5"/>
    <w:rsid w:val="00F371FB"/>
    <w:rsid w:val="00F3735A"/>
    <w:rsid w:val="00F3785C"/>
    <w:rsid w:val="00F37F80"/>
    <w:rsid w:val="00F41289"/>
    <w:rsid w:val="00F4156B"/>
    <w:rsid w:val="00F41668"/>
    <w:rsid w:val="00F41BC3"/>
    <w:rsid w:val="00F420F5"/>
    <w:rsid w:val="00F433CC"/>
    <w:rsid w:val="00F433E9"/>
    <w:rsid w:val="00F43558"/>
    <w:rsid w:val="00F4392C"/>
    <w:rsid w:val="00F4488F"/>
    <w:rsid w:val="00F462F9"/>
    <w:rsid w:val="00F46A77"/>
    <w:rsid w:val="00F46E59"/>
    <w:rsid w:val="00F470E3"/>
    <w:rsid w:val="00F47565"/>
    <w:rsid w:val="00F50015"/>
    <w:rsid w:val="00F50FCF"/>
    <w:rsid w:val="00F516F6"/>
    <w:rsid w:val="00F51CCD"/>
    <w:rsid w:val="00F51D71"/>
    <w:rsid w:val="00F52E13"/>
    <w:rsid w:val="00F53354"/>
    <w:rsid w:val="00F54FC5"/>
    <w:rsid w:val="00F55A20"/>
    <w:rsid w:val="00F562B0"/>
    <w:rsid w:val="00F564A3"/>
    <w:rsid w:val="00F574AA"/>
    <w:rsid w:val="00F575E3"/>
    <w:rsid w:val="00F577F7"/>
    <w:rsid w:val="00F57BDC"/>
    <w:rsid w:val="00F62538"/>
    <w:rsid w:val="00F63A07"/>
    <w:rsid w:val="00F6403B"/>
    <w:rsid w:val="00F6646A"/>
    <w:rsid w:val="00F668D3"/>
    <w:rsid w:val="00F66D0D"/>
    <w:rsid w:val="00F671FF"/>
    <w:rsid w:val="00F674BC"/>
    <w:rsid w:val="00F70599"/>
    <w:rsid w:val="00F71785"/>
    <w:rsid w:val="00F72B42"/>
    <w:rsid w:val="00F733D3"/>
    <w:rsid w:val="00F7390C"/>
    <w:rsid w:val="00F73BCA"/>
    <w:rsid w:val="00F7456E"/>
    <w:rsid w:val="00F74A08"/>
    <w:rsid w:val="00F74F4B"/>
    <w:rsid w:val="00F752F0"/>
    <w:rsid w:val="00F7586A"/>
    <w:rsid w:val="00F76D68"/>
    <w:rsid w:val="00F77D00"/>
    <w:rsid w:val="00F804D2"/>
    <w:rsid w:val="00F80B8C"/>
    <w:rsid w:val="00F81064"/>
    <w:rsid w:val="00F81686"/>
    <w:rsid w:val="00F81CE0"/>
    <w:rsid w:val="00F81D24"/>
    <w:rsid w:val="00F81F05"/>
    <w:rsid w:val="00F826B8"/>
    <w:rsid w:val="00F82B2B"/>
    <w:rsid w:val="00F8390F"/>
    <w:rsid w:val="00F83AF9"/>
    <w:rsid w:val="00F83EE1"/>
    <w:rsid w:val="00F8417C"/>
    <w:rsid w:val="00F846DE"/>
    <w:rsid w:val="00F858FE"/>
    <w:rsid w:val="00F85F3D"/>
    <w:rsid w:val="00F863AD"/>
    <w:rsid w:val="00F86D8F"/>
    <w:rsid w:val="00F873D2"/>
    <w:rsid w:val="00F8749D"/>
    <w:rsid w:val="00F9015A"/>
    <w:rsid w:val="00F905D0"/>
    <w:rsid w:val="00F90F21"/>
    <w:rsid w:val="00F91393"/>
    <w:rsid w:val="00F91490"/>
    <w:rsid w:val="00F922BC"/>
    <w:rsid w:val="00F92C67"/>
    <w:rsid w:val="00F92ED4"/>
    <w:rsid w:val="00F94EFB"/>
    <w:rsid w:val="00F960E1"/>
    <w:rsid w:val="00F96441"/>
    <w:rsid w:val="00F9710D"/>
    <w:rsid w:val="00F973D9"/>
    <w:rsid w:val="00F97C6D"/>
    <w:rsid w:val="00FA0B4C"/>
    <w:rsid w:val="00FA4459"/>
    <w:rsid w:val="00FA4DDD"/>
    <w:rsid w:val="00FA4ED6"/>
    <w:rsid w:val="00FA515D"/>
    <w:rsid w:val="00FA5F50"/>
    <w:rsid w:val="00FA61F5"/>
    <w:rsid w:val="00FA691C"/>
    <w:rsid w:val="00FA7E55"/>
    <w:rsid w:val="00FB125B"/>
    <w:rsid w:val="00FB170B"/>
    <w:rsid w:val="00FB17A2"/>
    <w:rsid w:val="00FB2E8A"/>
    <w:rsid w:val="00FB2EDE"/>
    <w:rsid w:val="00FB347A"/>
    <w:rsid w:val="00FB37DA"/>
    <w:rsid w:val="00FB3A26"/>
    <w:rsid w:val="00FB424D"/>
    <w:rsid w:val="00FB4524"/>
    <w:rsid w:val="00FB487D"/>
    <w:rsid w:val="00FB4A79"/>
    <w:rsid w:val="00FB4CD0"/>
    <w:rsid w:val="00FB5647"/>
    <w:rsid w:val="00FB6A72"/>
    <w:rsid w:val="00FB759E"/>
    <w:rsid w:val="00FB7DDD"/>
    <w:rsid w:val="00FB7F05"/>
    <w:rsid w:val="00FC0222"/>
    <w:rsid w:val="00FC04BC"/>
    <w:rsid w:val="00FC0680"/>
    <w:rsid w:val="00FC1C2F"/>
    <w:rsid w:val="00FC28C4"/>
    <w:rsid w:val="00FC3E73"/>
    <w:rsid w:val="00FC41C0"/>
    <w:rsid w:val="00FC44E2"/>
    <w:rsid w:val="00FC5EB8"/>
    <w:rsid w:val="00FC6389"/>
    <w:rsid w:val="00FC6CF9"/>
    <w:rsid w:val="00FC6FF0"/>
    <w:rsid w:val="00FC7E0A"/>
    <w:rsid w:val="00FC7F4C"/>
    <w:rsid w:val="00FD06DD"/>
    <w:rsid w:val="00FD09D7"/>
    <w:rsid w:val="00FD3226"/>
    <w:rsid w:val="00FD3F1B"/>
    <w:rsid w:val="00FD5058"/>
    <w:rsid w:val="00FD5A76"/>
    <w:rsid w:val="00FD5AD4"/>
    <w:rsid w:val="00FD5B43"/>
    <w:rsid w:val="00FD5F7C"/>
    <w:rsid w:val="00FD7314"/>
    <w:rsid w:val="00FD7CA1"/>
    <w:rsid w:val="00FE03F8"/>
    <w:rsid w:val="00FE041F"/>
    <w:rsid w:val="00FE0763"/>
    <w:rsid w:val="00FE1260"/>
    <w:rsid w:val="00FE1409"/>
    <w:rsid w:val="00FE269B"/>
    <w:rsid w:val="00FE3A72"/>
    <w:rsid w:val="00FE3BF7"/>
    <w:rsid w:val="00FE4140"/>
    <w:rsid w:val="00FE50E0"/>
    <w:rsid w:val="00FE5111"/>
    <w:rsid w:val="00FE52EC"/>
    <w:rsid w:val="00FE65C1"/>
    <w:rsid w:val="00FE678A"/>
    <w:rsid w:val="00FE6D54"/>
    <w:rsid w:val="00FE79D3"/>
    <w:rsid w:val="00FE7A53"/>
    <w:rsid w:val="00FE7A9C"/>
    <w:rsid w:val="00FF0012"/>
    <w:rsid w:val="00FF099A"/>
    <w:rsid w:val="00FF0AD8"/>
    <w:rsid w:val="00FF1683"/>
    <w:rsid w:val="00FF1DD7"/>
    <w:rsid w:val="00FF1FF6"/>
    <w:rsid w:val="00FF4B66"/>
    <w:rsid w:val="00FF5058"/>
    <w:rsid w:val="00FF5AF8"/>
    <w:rsid w:val="00FF626B"/>
    <w:rsid w:val="00FF717E"/>
    <w:rsid w:val="00FF73E1"/>
    <w:rsid w:val="00FF7F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46396"/>
  <w15:docId w15:val="{B75DAF27-845B-4F89-96FC-278DD522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qFormat/>
    <w:pPr>
      <w:keepNext/>
      <w:outlineLvl w:val="0"/>
    </w:pPr>
    <w:rPr>
      <w:b/>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pPr>
      <w:jc w:val="center"/>
    </w:pPr>
    <w:rPr>
      <w:rFonts w:ascii="Courier New" w:hAnsi="Courier New"/>
      <w:sz w:val="24"/>
    </w:rPr>
  </w:style>
  <w:style w:type="paragraph" w:customStyle="1" w:styleId="bijschrift">
    <w:name w:val="bijschrift"/>
    <w:basedOn w:val="Standaard"/>
    <w:pPr>
      <w:widowControl w:val="0"/>
    </w:pPr>
    <w:rPr>
      <w:rFonts w:ascii="Courier New" w:hAnsi="Courier New"/>
      <w:snapToGrid w:val="0"/>
      <w:sz w:val="24"/>
      <w:lang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paragraph" w:styleId="Voetnoottekst">
    <w:name w:val="footnote text"/>
    <w:basedOn w:val="Standaard"/>
    <w:link w:val="VoetnoottekstChar"/>
    <w:rPr>
      <w:lang w:eastAsia="nl-NL"/>
    </w:rPr>
  </w:style>
  <w:style w:type="character" w:styleId="Voetnootmarkering">
    <w:name w:val="footnote reference"/>
    <w:rPr>
      <w:vertAlign w:val="superscript"/>
    </w:rPr>
  </w:style>
  <w:style w:type="paragraph" w:customStyle="1" w:styleId="BodyText21">
    <w:name w:val="Body Text 21"/>
    <w:basedOn w:val="Standaard"/>
    <w:pPr>
      <w:widowControl w:val="0"/>
      <w:jc w:val="both"/>
    </w:pPr>
    <w:rPr>
      <w:spacing w:val="-3"/>
      <w:sz w:val="24"/>
      <w:lang w:eastAsia="nl-NL"/>
    </w:rPr>
  </w:style>
  <w:style w:type="paragraph" w:styleId="Documentstructuur">
    <w:name w:val="Document Map"/>
    <w:basedOn w:val="Standaard"/>
    <w:semiHidden/>
    <w:pPr>
      <w:shd w:val="clear" w:color="auto" w:fill="000080"/>
    </w:pPr>
    <w:rPr>
      <w:rFonts w:ascii="Tahoma" w:hAnsi="Tahoma" w:cs="Tahoma"/>
    </w:rPr>
  </w:style>
  <w:style w:type="character" w:styleId="Zwaar">
    <w:name w:val="Strong"/>
    <w:qFormat/>
    <w:rPr>
      <w:b/>
      <w:bCs/>
    </w:rPr>
  </w:style>
  <w:style w:type="paragraph" w:styleId="HTML-voorafopgemaakt">
    <w:name w:val="HTML Preformatted"/>
    <w:aliases w:val=" vooraf opgemaakt"/>
    <w:basedOn w:val="Standa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nl-NL"/>
    </w:rPr>
  </w:style>
  <w:style w:type="character" w:styleId="Hyperlink">
    <w:name w:val="Hyperlink"/>
    <w:rPr>
      <w:color w:val="0000FF"/>
      <w:u w:val="single"/>
    </w:rPr>
  </w:style>
  <w:style w:type="character" w:styleId="GevolgdeHyperlink">
    <w:name w:val="FollowedHyperlink"/>
    <w:rPr>
      <w:color w:val="800080"/>
      <w:u w:val="single"/>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paragraph" w:styleId="Onderwerpvanopmerking">
    <w:name w:val="annotation subject"/>
    <w:basedOn w:val="Tekstopmerking"/>
    <w:next w:val="Tekstopmerking"/>
    <w:semiHidden/>
    <w:rPr>
      <w:b/>
      <w:bCs/>
    </w:rPr>
  </w:style>
  <w:style w:type="paragraph" w:styleId="Tekstzonderopmaak">
    <w:name w:val="Plain Text"/>
    <w:basedOn w:val="Standaard"/>
    <w:link w:val="TekstzonderopmaakChar"/>
    <w:rsid w:val="0068285C"/>
    <w:rPr>
      <w:rFonts w:ascii="Courier New" w:hAnsi="Courier New" w:cs="Courier New"/>
      <w:lang w:eastAsia="nl-NL"/>
    </w:rPr>
  </w:style>
  <w:style w:type="character" w:customStyle="1" w:styleId="TekstzonderopmaakChar">
    <w:name w:val="Tekst zonder opmaak Char"/>
    <w:link w:val="Tekstzonderopmaak"/>
    <w:semiHidden/>
    <w:locked/>
    <w:rsid w:val="0068285C"/>
    <w:rPr>
      <w:rFonts w:ascii="Courier New" w:hAnsi="Courier New" w:cs="Courier New"/>
      <w:lang w:val="nl-NL" w:eastAsia="nl-NL" w:bidi="ar-SA"/>
    </w:rPr>
  </w:style>
  <w:style w:type="paragraph" w:customStyle="1" w:styleId="Default">
    <w:name w:val="Default"/>
    <w:rsid w:val="00BA1D52"/>
    <w:pPr>
      <w:autoSpaceDE w:val="0"/>
      <w:autoSpaceDN w:val="0"/>
      <w:adjustRightInd w:val="0"/>
    </w:pPr>
    <w:rPr>
      <w:color w:val="000000"/>
      <w:sz w:val="24"/>
      <w:szCs w:val="24"/>
      <w:lang w:val="nl-NL" w:eastAsia="nl-NL"/>
    </w:rPr>
  </w:style>
  <w:style w:type="character" w:customStyle="1" w:styleId="PlattetekstChar">
    <w:name w:val="Platte tekst Char"/>
    <w:link w:val="Plattetekst"/>
    <w:rsid w:val="0060476C"/>
    <w:rPr>
      <w:rFonts w:ascii="Courier New" w:hAnsi="Courier New"/>
      <w:sz w:val="24"/>
      <w:lang w:val="nl-NL"/>
    </w:rPr>
  </w:style>
  <w:style w:type="paragraph" w:customStyle="1" w:styleId="left">
    <w:name w:val="left"/>
    <w:basedOn w:val="Standaard"/>
    <w:rsid w:val="00C62006"/>
    <w:pPr>
      <w:spacing w:before="100" w:beforeAutospacing="1" w:after="100" w:afterAutospacing="1"/>
    </w:pPr>
    <w:rPr>
      <w:sz w:val="24"/>
      <w:szCs w:val="24"/>
      <w:lang w:val="nl-BE"/>
    </w:rPr>
  </w:style>
  <w:style w:type="paragraph" w:styleId="Lijstalinea">
    <w:name w:val="List Paragraph"/>
    <w:basedOn w:val="Standaard"/>
    <w:link w:val="LijstalineaChar"/>
    <w:uiPriority w:val="34"/>
    <w:qFormat/>
    <w:rsid w:val="005935F1"/>
    <w:pPr>
      <w:spacing w:before="60" w:after="60" w:line="280" w:lineRule="exact"/>
      <w:ind w:left="720"/>
      <w:contextualSpacing/>
    </w:pPr>
    <w:rPr>
      <w:rFonts w:ascii="Arial" w:eastAsia="Calibri" w:hAnsi="Arial"/>
      <w:szCs w:val="22"/>
      <w:lang w:val="nl-BE" w:eastAsia="en-US"/>
    </w:rPr>
  </w:style>
  <w:style w:type="character" w:customStyle="1" w:styleId="LijstalineaChar">
    <w:name w:val="Lijstalinea Char"/>
    <w:link w:val="Lijstalinea"/>
    <w:uiPriority w:val="34"/>
    <w:rsid w:val="005935F1"/>
    <w:rPr>
      <w:rFonts w:ascii="Arial" w:eastAsia="Calibri" w:hAnsi="Arial"/>
      <w:szCs w:val="22"/>
      <w:lang w:eastAsia="en-US"/>
    </w:rPr>
  </w:style>
  <w:style w:type="table" w:styleId="Tabelraster">
    <w:name w:val="Table Grid"/>
    <w:basedOn w:val="Standaardtabel"/>
    <w:rsid w:val="00B6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7F1E8A"/>
    <w:rPr>
      <w:lang w:val="nl-NL"/>
    </w:rPr>
  </w:style>
  <w:style w:type="character" w:styleId="Nadruk">
    <w:name w:val="Emphasis"/>
    <w:uiPriority w:val="20"/>
    <w:qFormat/>
    <w:rsid w:val="00451885"/>
    <w:rPr>
      <w:i/>
      <w:iCs/>
    </w:rPr>
  </w:style>
  <w:style w:type="character" w:customStyle="1" w:styleId="VoetnoottekstChar">
    <w:name w:val="Voetnoottekst Char"/>
    <w:link w:val="Voetnoottekst"/>
    <w:rsid w:val="0016628B"/>
    <w:rPr>
      <w:lang w:val="nl-NL" w:eastAsia="nl-NL"/>
    </w:rPr>
  </w:style>
  <w:style w:type="character" w:customStyle="1" w:styleId="TekstopmerkingChar">
    <w:name w:val="Tekst opmerking Char"/>
    <w:link w:val="Tekstopmerking"/>
    <w:semiHidden/>
    <w:rsid w:val="00457AC3"/>
    <w:rPr>
      <w:lang w:val="nl-NL"/>
    </w:rPr>
  </w:style>
  <w:style w:type="character" w:customStyle="1" w:styleId="vet">
    <w:name w:val="vet"/>
    <w:uiPriority w:val="1"/>
    <w:qFormat/>
    <w:rsid w:val="006524DB"/>
    <w:rPr>
      <w:rFonts w:ascii="FlandersArtSans-Medium" w:eastAsia="Times New Roman" w:hAnsi="FlandersArtSans-Medium"/>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5">
      <w:bodyDiv w:val="1"/>
      <w:marLeft w:val="0"/>
      <w:marRight w:val="0"/>
      <w:marTop w:val="0"/>
      <w:marBottom w:val="0"/>
      <w:divBdr>
        <w:top w:val="none" w:sz="0" w:space="0" w:color="auto"/>
        <w:left w:val="none" w:sz="0" w:space="0" w:color="auto"/>
        <w:bottom w:val="none" w:sz="0" w:space="0" w:color="auto"/>
        <w:right w:val="none" w:sz="0" w:space="0" w:color="auto"/>
      </w:divBdr>
      <w:divsChild>
        <w:div w:id="36392404">
          <w:marLeft w:val="0"/>
          <w:marRight w:val="0"/>
          <w:marTop w:val="0"/>
          <w:marBottom w:val="0"/>
          <w:divBdr>
            <w:top w:val="none" w:sz="0" w:space="0" w:color="auto"/>
            <w:left w:val="none" w:sz="0" w:space="0" w:color="auto"/>
            <w:bottom w:val="none" w:sz="0" w:space="0" w:color="auto"/>
            <w:right w:val="none" w:sz="0" w:space="0" w:color="auto"/>
          </w:divBdr>
        </w:div>
        <w:div w:id="205071783">
          <w:marLeft w:val="0"/>
          <w:marRight w:val="0"/>
          <w:marTop w:val="0"/>
          <w:marBottom w:val="0"/>
          <w:divBdr>
            <w:top w:val="none" w:sz="0" w:space="0" w:color="auto"/>
            <w:left w:val="none" w:sz="0" w:space="0" w:color="auto"/>
            <w:bottom w:val="none" w:sz="0" w:space="0" w:color="auto"/>
            <w:right w:val="none" w:sz="0" w:space="0" w:color="auto"/>
          </w:divBdr>
        </w:div>
        <w:div w:id="415130260">
          <w:marLeft w:val="0"/>
          <w:marRight w:val="0"/>
          <w:marTop w:val="0"/>
          <w:marBottom w:val="0"/>
          <w:divBdr>
            <w:top w:val="none" w:sz="0" w:space="0" w:color="auto"/>
            <w:left w:val="none" w:sz="0" w:space="0" w:color="auto"/>
            <w:bottom w:val="none" w:sz="0" w:space="0" w:color="auto"/>
            <w:right w:val="none" w:sz="0" w:space="0" w:color="auto"/>
          </w:divBdr>
        </w:div>
        <w:div w:id="568150279">
          <w:marLeft w:val="0"/>
          <w:marRight w:val="0"/>
          <w:marTop w:val="0"/>
          <w:marBottom w:val="0"/>
          <w:divBdr>
            <w:top w:val="none" w:sz="0" w:space="0" w:color="auto"/>
            <w:left w:val="none" w:sz="0" w:space="0" w:color="auto"/>
            <w:bottom w:val="none" w:sz="0" w:space="0" w:color="auto"/>
            <w:right w:val="none" w:sz="0" w:space="0" w:color="auto"/>
          </w:divBdr>
        </w:div>
        <w:div w:id="1028338841">
          <w:marLeft w:val="0"/>
          <w:marRight w:val="0"/>
          <w:marTop w:val="0"/>
          <w:marBottom w:val="0"/>
          <w:divBdr>
            <w:top w:val="none" w:sz="0" w:space="0" w:color="auto"/>
            <w:left w:val="none" w:sz="0" w:space="0" w:color="auto"/>
            <w:bottom w:val="none" w:sz="0" w:space="0" w:color="auto"/>
            <w:right w:val="none" w:sz="0" w:space="0" w:color="auto"/>
          </w:divBdr>
        </w:div>
        <w:div w:id="1063791225">
          <w:marLeft w:val="0"/>
          <w:marRight w:val="0"/>
          <w:marTop w:val="0"/>
          <w:marBottom w:val="0"/>
          <w:divBdr>
            <w:top w:val="none" w:sz="0" w:space="0" w:color="auto"/>
            <w:left w:val="none" w:sz="0" w:space="0" w:color="auto"/>
            <w:bottom w:val="none" w:sz="0" w:space="0" w:color="auto"/>
            <w:right w:val="none" w:sz="0" w:space="0" w:color="auto"/>
          </w:divBdr>
        </w:div>
        <w:div w:id="1073049034">
          <w:marLeft w:val="0"/>
          <w:marRight w:val="0"/>
          <w:marTop w:val="0"/>
          <w:marBottom w:val="0"/>
          <w:divBdr>
            <w:top w:val="none" w:sz="0" w:space="0" w:color="auto"/>
            <w:left w:val="none" w:sz="0" w:space="0" w:color="auto"/>
            <w:bottom w:val="none" w:sz="0" w:space="0" w:color="auto"/>
            <w:right w:val="none" w:sz="0" w:space="0" w:color="auto"/>
          </w:divBdr>
        </w:div>
        <w:div w:id="1231768558">
          <w:marLeft w:val="0"/>
          <w:marRight w:val="0"/>
          <w:marTop w:val="0"/>
          <w:marBottom w:val="0"/>
          <w:divBdr>
            <w:top w:val="none" w:sz="0" w:space="0" w:color="auto"/>
            <w:left w:val="none" w:sz="0" w:space="0" w:color="auto"/>
            <w:bottom w:val="none" w:sz="0" w:space="0" w:color="auto"/>
            <w:right w:val="none" w:sz="0" w:space="0" w:color="auto"/>
          </w:divBdr>
        </w:div>
        <w:div w:id="1269968414">
          <w:marLeft w:val="0"/>
          <w:marRight w:val="0"/>
          <w:marTop w:val="0"/>
          <w:marBottom w:val="0"/>
          <w:divBdr>
            <w:top w:val="none" w:sz="0" w:space="0" w:color="auto"/>
            <w:left w:val="none" w:sz="0" w:space="0" w:color="auto"/>
            <w:bottom w:val="none" w:sz="0" w:space="0" w:color="auto"/>
            <w:right w:val="none" w:sz="0" w:space="0" w:color="auto"/>
          </w:divBdr>
        </w:div>
        <w:div w:id="1467240026">
          <w:marLeft w:val="0"/>
          <w:marRight w:val="0"/>
          <w:marTop w:val="0"/>
          <w:marBottom w:val="0"/>
          <w:divBdr>
            <w:top w:val="none" w:sz="0" w:space="0" w:color="auto"/>
            <w:left w:val="none" w:sz="0" w:space="0" w:color="auto"/>
            <w:bottom w:val="none" w:sz="0" w:space="0" w:color="auto"/>
            <w:right w:val="none" w:sz="0" w:space="0" w:color="auto"/>
          </w:divBdr>
        </w:div>
        <w:div w:id="1739939021">
          <w:marLeft w:val="0"/>
          <w:marRight w:val="0"/>
          <w:marTop w:val="0"/>
          <w:marBottom w:val="0"/>
          <w:divBdr>
            <w:top w:val="none" w:sz="0" w:space="0" w:color="auto"/>
            <w:left w:val="none" w:sz="0" w:space="0" w:color="auto"/>
            <w:bottom w:val="none" w:sz="0" w:space="0" w:color="auto"/>
            <w:right w:val="none" w:sz="0" w:space="0" w:color="auto"/>
          </w:divBdr>
        </w:div>
        <w:div w:id="1857647748">
          <w:marLeft w:val="0"/>
          <w:marRight w:val="0"/>
          <w:marTop w:val="0"/>
          <w:marBottom w:val="0"/>
          <w:divBdr>
            <w:top w:val="none" w:sz="0" w:space="0" w:color="auto"/>
            <w:left w:val="none" w:sz="0" w:space="0" w:color="auto"/>
            <w:bottom w:val="none" w:sz="0" w:space="0" w:color="auto"/>
            <w:right w:val="none" w:sz="0" w:space="0" w:color="auto"/>
          </w:divBdr>
        </w:div>
        <w:div w:id="2004892003">
          <w:marLeft w:val="0"/>
          <w:marRight w:val="0"/>
          <w:marTop w:val="0"/>
          <w:marBottom w:val="0"/>
          <w:divBdr>
            <w:top w:val="none" w:sz="0" w:space="0" w:color="auto"/>
            <w:left w:val="none" w:sz="0" w:space="0" w:color="auto"/>
            <w:bottom w:val="none" w:sz="0" w:space="0" w:color="auto"/>
            <w:right w:val="none" w:sz="0" w:space="0" w:color="auto"/>
          </w:divBdr>
        </w:div>
        <w:div w:id="2013071882">
          <w:marLeft w:val="0"/>
          <w:marRight w:val="0"/>
          <w:marTop w:val="0"/>
          <w:marBottom w:val="0"/>
          <w:divBdr>
            <w:top w:val="none" w:sz="0" w:space="0" w:color="auto"/>
            <w:left w:val="none" w:sz="0" w:space="0" w:color="auto"/>
            <w:bottom w:val="none" w:sz="0" w:space="0" w:color="auto"/>
            <w:right w:val="none" w:sz="0" w:space="0" w:color="auto"/>
          </w:divBdr>
        </w:div>
        <w:div w:id="2070420230">
          <w:marLeft w:val="0"/>
          <w:marRight w:val="0"/>
          <w:marTop w:val="0"/>
          <w:marBottom w:val="0"/>
          <w:divBdr>
            <w:top w:val="none" w:sz="0" w:space="0" w:color="auto"/>
            <w:left w:val="none" w:sz="0" w:space="0" w:color="auto"/>
            <w:bottom w:val="none" w:sz="0" w:space="0" w:color="auto"/>
            <w:right w:val="none" w:sz="0" w:space="0" w:color="auto"/>
          </w:divBdr>
        </w:div>
      </w:divsChild>
    </w:div>
    <w:div w:id="11810831">
      <w:bodyDiv w:val="1"/>
      <w:marLeft w:val="0"/>
      <w:marRight w:val="0"/>
      <w:marTop w:val="0"/>
      <w:marBottom w:val="0"/>
      <w:divBdr>
        <w:top w:val="none" w:sz="0" w:space="0" w:color="auto"/>
        <w:left w:val="none" w:sz="0" w:space="0" w:color="auto"/>
        <w:bottom w:val="none" w:sz="0" w:space="0" w:color="auto"/>
        <w:right w:val="none" w:sz="0" w:space="0" w:color="auto"/>
      </w:divBdr>
    </w:div>
    <w:div w:id="187909848">
      <w:bodyDiv w:val="1"/>
      <w:marLeft w:val="0"/>
      <w:marRight w:val="0"/>
      <w:marTop w:val="0"/>
      <w:marBottom w:val="0"/>
      <w:divBdr>
        <w:top w:val="none" w:sz="0" w:space="0" w:color="auto"/>
        <w:left w:val="none" w:sz="0" w:space="0" w:color="auto"/>
        <w:bottom w:val="none" w:sz="0" w:space="0" w:color="auto"/>
        <w:right w:val="none" w:sz="0" w:space="0" w:color="auto"/>
      </w:divBdr>
    </w:div>
    <w:div w:id="332609658">
      <w:bodyDiv w:val="1"/>
      <w:marLeft w:val="0"/>
      <w:marRight w:val="0"/>
      <w:marTop w:val="0"/>
      <w:marBottom w:val="0"/>
      <w:divBdr>
        <w:top w:val="none" w:sz="0" w:space="0" w:color="auto"/>
        <w:left w:val="none" w:sz="0" w:space="0" w:color="auto"/>
        <w:bottom w:val="none" w:sz="0" w:space="0" w:color="auto"/>
        <w:right w:val="none" w:sz="0" w:space="0" w:color="auto"/>
      </w:divBdr>
      <w:divsChild>
        <w:div w:id="440761484">
          <w:marLeft w:val="0"/>
          <w:marRight w:val="0"/>
          <w:marTop w:val="0"/>
          <w:marBottom w:val="0"/>
          <w:divBdr>
            <w:top w:val="none" w:sz="0" w:space="0" w:color="auto"/>
            <w:left w:val="none" w:sz="0" w:space="0" w:color="auto"/>
            <w:bottom w:val="none" w:sz="0" w:space="0" w:color="auto"/>
            <w:right w:val="none" w:sz="0" w:space="0" w:color="auto"/>
          </w:divBdr>
        </w:div>
        <w:div w:id="596669529">
          <w:marLeft w:val="0"/>
          <w:marRight w:val="0"/>
          <w:marTop w:val="0"/>
          <w:marBottom w:val="0"/>
          <w:divBdr>
            <w:top w:val="none" w:sz="0" w:space="0" w:color="auto"/>
            <w:left w:val="none" w:sz="0" w:space="0" w:color="auto"/>
            <w:bottom w:val="none" w:sz="0" w:space="0" w:color="auto"/>
            <w:right w:val="none" w:sz="0" w:space="0" w:color="auto"/>
          </w:divBdr>
        </w:div>
        <w:div w:id="789975147">
          <w:marLeft w:val="0"/>
          <w:marRight w:val="0"/>
          <w:marTop w:val="0"/>
          <w:marBottom w:val="0"/>
          <w:divBdr>
            <w:top w:val="none" w:sz="0" w:space="0" w:color="auto"/>
            <w:left w:val="none" w:sz="0" w:space="0" w:color="auto"/>
            <w:bottom w:val="none" w:sz="0" w:space="0" w:color="auto"/>
            <w:right w:val="none" w:sz="0" w:space="0" w:color="auto"/>
          </w:divBdr>
        </w:div>
        <w:div w:id="827554682">
          <w:marLeft w:val="0"/>
          <w:marRight w:val="0"/>
          <w:marTop w:val="0"/>
          <w:marBottom w:val="0"/>
          <w:divBdr>
            <w:top w:val="none" w:sz="0" w:space="0" w:color="auto"/>
            <w:left w:val="none" w:sz="0" w:space="0" w:color="auto"/>
            <w:bottom w:val="none" w:sz="0" w:space="0" w:color="auto"/>
            <w:right w:val="none" w:sz="0" w:space="0" w:color="auto"/>
          </w:divBdr>
        </w:div>
        <w:div w:id="891892172">
          <w:marLeft w:val="0"/>
          <w:marRight w:val="0"/>
          <w:marTop w:val="0"/>
          <w:marBottom w:val="0"/>
          <w:divBdr>
            <w:top w:val="none" w:sz="0" w:space="0" w:color="auto"/>
            <w:left w:val="none" w:sz="0" w:space="0" w:color="auto"/>
            <w:bottom w:val="none" w:sz="0" w:space="0" w:color="auto"/>
            <w:right w:val="none" w:sz="0" w:space="0" w:color="auto"/>
          </w:divBdr>
        </w:div>
        <w:div w:id="940066630">
          <w:marLeft w:val="0"/>
          <w:marRight w:val="0"/>
          <w:marTop w:val="0"/>
          <w:marBottom w:val="0"/>
          <w:divBdr>
            <w:top w:val="none" w:sz="0" w:space="0" w:color="auto"/>
            <w:left w:val="none" w:sz="0" w:space="0" w:color="auto"/>
            <w:bottom w:val="none" w:sz="0" w:space="0" w:color="auto"/>
            <w:right w:val="none" w:sz="0" w:space="0" w:color="auto"/>
          </w:divBdr>
        </w:div>
        <w:div w:id="1075856320">
          <w:marLeft w:val="0"/>
          <w:marRight w:val="0"/>
          <w:marTop w:val="0"/>
          <w:marBottom w:val="0"/>
          <w:divBdr>
            <w:top w:val="none" w:sz="0" w:space="0" w:color="auto"/>
            <w:left w:val="none" w:sz="0" w:space="0" w:color="auto"/>
            <w:bottom w:val="none" w:sz="0" w:space="0" w:color="auto"/>
            <w:right w:val="none" w:sz="0" w:space="0" w:color="auto"/>
          </w:divBdr>
        </w:div>
        <w:div w:id="1584534270">
          <w:marLeft w:val="0"/>
          <w:marRight w:val="0"/>
          <w:marTop w:val="0"/>
          <w:marBottom w:val="0"/>
          <w:divBdr>
            <w:top w:val="none" w:sz="0" w:space="0" w:color="auto"/>
            <w:left w:val="none" w:sz="0" w:space="0" w:color="auto"/>
            <w:bottom w:val="none" w:sz="0" w:space="0" w:color="auto"/>
            <w:right w:val="none" w:sz="0" w:space="0" w:color="auto"/>
          </w:divBdr>
        </w:div>
        <w:div w:id="1687708363">
          <w:marLeft w:val="0"/>
          <w:marRight w:val="0"/>
          <w:marTop w:val="0"/>
          <w:marBottom w:val="0"/>
          <w:divBdr>
            <w:top w:val="none" w:sz="0" w:space="0" w:color="auto"/>
            <w:left w:val="none" w:sz="0" w:space="0" w:color="auto"/>
            <w:bottom w:val="none" w:sz="0" w:space="0" w:color="auto"/>
            <w:right w:val="none" w:sz="0" w:space="0" w:color="auto"/>
          </w:divBdr>
        </w:div>
        <w:div w:id="1872452186">
          <w:marLeft w:val="0"/>
          <w:marRight w:val="0"/>
          <w:marTop w:val="0"/>
          <w:marBottom w:val="0"/>
          <w:divBdr>
            <w:top w:val="none" w:sz="0" w:space="0" w:color="auto"/>
            <w:left w:val="none" w:sz="0" w:space="0" w:color="auto"/>
            <w:bottom w:val="none" w:sz="0" w:space="0" w:color="auto"/>
            <w:right w:val="none" w:sz="0" w:space="0" w:color="auto"/>
          </w:divBdr>
        </w:div>
      </w:divsChild>
    </w:div>
    <w:div w:id="348332893">
      <w:bodyDiv w:val="1"/>
      <w:marLeft w:val="0"/>
      <w:marRight w:val="0"/>
      <w:marTop w:val="0"/>
      <w:marBottom w:val="0"/>
      <w:divBdr>
        <w:top w:val="none" w:sz="0" w:space="0" w:color="auto"/>
        <w:left w:val="none" w:sz="0" w:space="0" w:color="auto"/>
        <w:bottom w:val="none" w:sz="0" w:space="0" w:color="auto"/>
        <w:right w:val="none" w:sz="0" w:space="0" w:color="auto"/>
      </w:divBdr>
    </w:div>
    <w:div w:id="432094369">
      <w:bodyDiv w:val="1"/>
      <w:marLeft w:val="0"/>
      <w:marRight w:val="0"/>
      <w:marTop w:val="0"/>
      <w:marBottom w:val="0"/>
      <w:divBdr>
        <w:top w:val="none" w:sz="0" w:space="0" w:color="auto"/>
        <w:left w:val="none" w:sz="0" w:space="0" w:color="auto"/>
        <w:bottom w:val="none" w:sz="0" w:space="0" w:color="auto"/>
        <w:right w:val="none" w:sz="0" w:space="0" w:color="auto"/>
      </w:divBdr>
      <w:divsChild>
        <w:div w:id="1727682707">
          <w:marLeft w:val="0"/>
          <w:marRight w:val="0"/>
          <w:marTop w:val="0"/>
          <w:marBottom w:val="0"/>
          <w:divBdr>
            <w:top w:val="none" w:sz="0" w:space="0" w:color="auto"/>
            <w:left w:val="none" w:sz="0" w:space="0" w:color="auto"/>
            <w:bottom w:val="none" w:sz="0" w:space="0" w:color="auto"/>
            <w:right w:val="none" w:sz="0" w:space="0" w:color="auto"/>
          </w:divBdr>
        </w:div>
      </w:divsChild>
    </w:div>
    <w:div w:id="504829641">
      <w:bodyDiv w:val="1"/>
      <w:marLeft w:val="0"/>
      <w:marRight w:val="0"/>
      <w:marTop w:val="0"/>
      <w:marBottom w:val="0"/>
      <w:divBdr>
        <w:top w:val="none" w:sz="0" w:space="0" w:color="auto"/>
        <w:left w:val="none" w:sz="0" w:space="0" w:color="auto"/>
        <w:bottom w:val="none" w:sz="0" w:space="0" w:color="auto"/>
        <w:right w:val="none" w:sz="0" w:space="0" w:color="auto"/>
      </w:divBdr>
      <w:divsChild>
        <w:div w:id="695884082">
          <w:marLeft w:val="0"/>
          <w:marRight w:val="0"/>
          <w:marTop w:val="0"/>
          <w:marBottom w:val="0"/>
          <w:divBdr>
            <w:top w:val="none" w:sz="0" w:space="0" w:color="auto"/>
            <w:left w:val="none" w:sz="0" w:space="0" w:color="auto"/>
            <w:bottom w:val="none" w:sz="0" w:space="0" w:color="auto"/>
            <w:right w:val="none" w:sz="0" w:space="0" w:color="auto"/>
          </w:divBdr>
        </w:div>
        <w:div w:id="1748578733">
          <w:marLeft w:val="0"/>
          <w:marRight w:val="0"/>
          <w:marTop w:val="0"/>
          <w:marBottom w:val="0"/>
          <w:divBdr>
            <w:top w:val="none" w:sz="0" w:space="0" w:color="auto"/>
            <w:left w:val="none" w:sz="0" w:space="0" w:color="auto"/>
            <w:bottom w:val="none" w:sz="0" w:space="0" w:color="auto"/>
            <w:right w:val="none" w:sz="0" w:space="0" w:color="auto"/>
          </w:divBdr>
        </w:div>
        <w:div w:id="1172719207">
          <w:marLeft w:val="0"/>
          <w:marRight w:val="0"/>
          <w:marTop w:val="0"/>
          <w:marBottom w:val="0"/>
          <w:divBdr>
            <w:top w:val="none" w:sz="0" w:space="0" w:color="auto"/>
            <w:left w:val="none" w:sz="0" w:space="0" w:color="auto"/>
            <w:bottom w:val="none" w:sz="0" w:space="0" w:color="auto"/>
            <w:right w:val="none" w:sz="0" w:space="0" w:color="auto"/>
          </w:divBdr>
        </w:div>
        <w:div w:id="2017420646">
          <w:marLeft w:val="0"/>
          <w:marRight w:val="0"/>
          <w:marTop w:val="0"/>
          <w:marBottom w:val="0"/>
          <w:divBdr>
            <w:top w:val="none" w:sz="0" w:space="0" w:color="auto"/>
            <w:left w:val="none" w:sz="0" w:space="0" w:color="auto"/>
            <w:bottom w:val="none" w:sz="0" w:space="0" w:color="auto"/>
            <w:right w:val="none" w:sz="0" w:space="0" w:color="auto"/>
          </w:divBdr>
        </w:div>
        <w:div w:id="305474054">
          <w:marLeft w:val="0"/>
          <w:marRight w:val="0"/>
          <w:marTop w:val="0"/>
          <w:marBottom w:val="0"/>
          <w:divBdr>
            <w:top w:val="none" w:sz="0" w:space="0" w:color="auto"/>
            <w:left w:val="none" w:sz="0" w:space="0" w:color="auto"/>
            <w:bottom w:val="none" w:sz="0" w:space="0" w:color="auto"/>
            <w:right w:val="none" w:sz="0" w:space="0" w:color="auto"/>
          </w:divBdr>
        </w:div>
        <w:div w:id="1072700918">
          <w:marLeft w:val="0"/>
          <w:marRight w:val="0"/>
          <w:marTop w:val="0"/>
          <w:marBottom w:val="0"/>
          <w:divBdr>
            <w:top w:val="none" w:sz="0" w:space="0" w:color="auto"/>
            <w:left w:val="none" w:sz="0" w:space="0" w:color="auto"/>
            <w:bottom w:val="none" w:sz="0" w:space="0" w:color="auto"/>
            <w:right w:val="none" w:sz="0" w:space="0" w:color="auto"/>
          </w:divBdr>
        </w:div>
        <w:div w:id="52587850">
          <w:marLeft w:val="0"/>
          <w:marRight w:val="0"/>
          <w:marTop w:val="0"/>
          <w:marBottom w:val="0"/>
          <w:divBdr>
            <w:top w:val="none" w:sz="0" w:space="0" w:color="auto"/>
            <w:left w:val="none" w:sz="0" w:space="0" w:color="auto"/>
            <w:bottom w:val="none" w:sz="0" w:space="0" w:color="auto"/>
            <w:right w:val="none" w:sz="0" w:space="0" w:color="auto"/>
          </w:divBdr>
        </w:div>
        <w:div w:id="1470392420">
          <w:marLeft w:val="0"/>
          <w:marRight w:val="0"/>
          <w:marTop w:val="0"/>
          <w:marBottom w:val="0"/>
          <w:divBdr>
            <w:top w:val="none" w:sz="0" w:space="0" w:color="auto"/>
            <w:left w:val="none" w:sz="0" w:space="0" w:color="auto"/>
            <w:bottom w:val="none" w:sz="0" w:space="0" w:color="auto"/>
            <w:right w:val="none" w:sz="0" w:space="0" w:color="auto"/>
          </w:divBdr>
        </w:div>
        <w:div w:id="1861359143">
          <w:marLeft w:val="0"/>
          <w:marRight w:val="0"/>
          <w:marTop w:val="0"/>
          <w:marBottom w:val="0"/>
          <w:divBdr>
            <w:top w:val="none" w:sz="0" w:space="0" w:color="auto"/>
            <w:left w:val="none" w:sz="0" w:space="0" w:color="auto"/>
            <w:bottom w:val="none" w:sz="0" w:space="0" w:color="auto"/>
            <w:right w:val="none" w:sz="0" w:space="0" w:color="auto"/>
          </w:divBdr>
        </w:div>
        <w:div w:id="1393429863">
          <w:marLeft w:val="0"/>
          <w:marRight w:val="0"/>
          <w:marTop w:val="0"/>
          <w:marBottom w:val="0"/>
          <w:divBdr>
            <w:top w:val="none" w:sz="0" w:space="0" w:color="auto"/>
            <w:left w:val="none" w:sz="0" w:space="0" w:color="auto"/>
            <w:bottom w:val="none" w:sz="0" w:space="0" w:color="auto"/>
            <w:right w:val="none" w:sz="0" w:space="0" w:color="auto"/>
          </w:divBdr>
        </w:div>
        <w:div w:id="962807295">
          <w:marLeft w:val="0"/>
          <w:marRight w:val="0"/>
          <w:marTop w:val="0"/>
          <w:marBottom w:val="0"/>
          <w:divBdr>
            <w:top w:val="none" w:sz="0" w:space="0" w:color="auto"/>
            <w:left w:val="none" w:sz="0" w:space="0" w:color="auto"/>
            <w:bottom w:val="none" w:sz="0" w:space="0" w:color="auto"/>
            <w:right w:val="none" w:sz="0" w:space="0" w:color="auto"/>
          </w:divBdr>
        </w:div>
        <w:div w:id="1635022439">
          <w:marLeft w:val="0"/>
          <w:marRight w:val="0"/>
          <w:marTop w:val="0"/>
          <w:marBottom w:val="0"/>
          <w:divBdr>
            <w:top w:val="none" w:sz="0" w:space="0" w:color="auto"/>
            <w:left w:val="none" w:sz="0" w:space="0" w:color="auto"/>
            <w:bottom w:val="none" w:sz="0" w:space="0" w:color="auto"/>
            <w:right w:val="none" w:sz="0" w:space="0" w:color="auto"/>
          </w:divBdr>
        </w:div>
        <w:div w:id="1796677957">
          <w:marLeft w:val="0"/>
          <w:marRight w:val="0"/>
          <w:marTop w:val="0"/>
          <w:marBottom w:val="0"/>
          <w:divBdr>
            <w:top w:val="none" w:sz="0" w:space="0" w:color="auto"/>
            <w:left w:val="none" w:sz="0" w:space="0" w:color="auto"/>
            <w:bottom w:val="none" w:sz="0" w:space="0" w:color="auto"/>
            <w:right w:val="none" w:sz="0" w:space="0" w:color="auto"/>
          </w:divBdr>
        </w:div>
        <w:div w:id="1601569664">
          <w:marLeft w:val="0"/>
          <w:marRight w:val="0"/>
          <w:marTop w:val="0"/>
          <w:marBottom w:val="0"/>
          <w:divBdr>
            <w:top w:val="none" w:sz="0" w:space="0" w:color="auto"/>
            <w:left w:val="none" w:sz="0" w:space="0" w:color="auto"/>
            <w:bottom w:val="none" w:sz="0" w:space="0" w:color="auto"/>
            <w:right w:val="none" w:sz="0" w:space="0" w:color="auto"/>
          </w:divBdr>
        </w:div>
        <w:div w:id="1263536976">
          <w:marLeft w:val="0"/>
          <w:marRight w:val="0"/>
          <w:marTop w:val="0"/>
          <w:marBottom w:val="0"/>
          <w:divBdr>
            <w:top w:val="none" w:sz="0" w:space="0" w:color="auto"/>
            <w:left w:val="none" w:sz="0" w:space="0" w:color="auto"/>
            <w:bottom w:val="none" w:sz="0" w:space="0" w:color="auto"/>
            <w:right w:val="none" w:sz="0" w:space="0" w:color="auto"/>
          </w:divBdr>
        </w:div>
      </w:divsChild>
    </w:div>
    <w:div w:id="542132959">
      <w:bodyDiv w:val="1"/>
      <w:marLeft w:val="0"/>
      <w:marRight w:val="0"/>
      <w:marTop w:val="0"/>
      <w:marBottom w:val="0"/>
      <w:divBdr>
        <w:top w:val="none" w:sz="0" w:space="0" w:color="auto"/>
        <w:left w:val="none" w:sz="0" w:space="0" w:color="auto"/>
        <w:bottom w:val="none" w:sz="0" w:space="0" w:color="auto"/>
        <w:right w:val="none" w:sz="0" w:space="0" w:color="auto"/>
      </w:divBdr>
    </w:div>
    <w:div w:id="568419166">
      <w:bodyDiv w:val="1"/>
      <w:marLeft w:val="0"/>
      <w:marRight w:val="0"/>
      <w:marTop w:val="0"/>
      <w:marBottom w:val="0"/>
      <w:divBdr>
        <w:top w:val="none" w:sz="0" w:space="0" w:color="auto"/>
        <w:left w:val="none" w:sz="0" w:space="0" w:color="auto"/>
        <w:bottom w:val="none" w:sz="0" w:space="0" w:color="auto"/>
        <w:right w:val="none" w:sz="0" w:space="0" w:color="auto"/>
      </w:divBdr>
    </w:div>
    <w:div w:id="735782173">
      <w:bodyDiv w:val="1"/>
      <w:marLeft w:val="0"/>
      <w:marRight w:val="0"/>
      <w:marTop w:val="0"/>
      <w:marBottom w:val="0"/>
      <w:divBdr>
        <w:top w:val="none" w:sz="0" w:space="0" w:color="auto"/>
        <w:left w:val="none" w:sz="0" w:space="0" w:color="auto"/>
        <w:bottom w:val="none" w:sz="0" w:space="0" w:color="auto"/>
        <w:right w:val="none" w:sz="0" w:space="0" w:color="auto"/>
      </w:divBdr>
      <w:divsChild>
        <w:div w:id="803620430">
          <w:marLeft w:val="0"/>
          <w:marRight w:val="0"/>
          <w:marTop w:val="0"/>
          <w:marBottom w:val="0"/>
          <w:divBdr>
            <w:top w:val="none" w:sz="0" w:space="0" w:color="auto"/>
            <w:left w:val="none" w:sz="0" w:space="0" w:color="auto"/>
            <w:bottom w:val="none" w:sz="0" w:space="0" w:color="auto"/>
            <w:right w:val="none" w:sz="0" w:space="0" w:color="auto"/>
          </w:divBdr>
          <w:divsChild>
            <w:div w:id="241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4749">
      <w:bodyDiv w:val="1"/>
      <w:marLeft w:val="0"/>
      <w:marRight w:val="0"/>
      <w:marTop w:val="0"/>
      <w:marBottom w:val="0"/>
      <w:divBdr>
        <w:top w:val="none" w:sz="0" w:space="0" w:color="auto"/>
        <w:left w:val="none" w:sz="0" w:space="0" w:color="auto"/>
        <w:bottom w:val="none" w:sz="0" w:space="0" w:color="auto"/>
        <w:right w:val="none" w:sz="0" w:space="0" w:color="auto"/>
      </w:divBdr>
    </w:div>
    <w:div w:id="1113672931">
      <w:bodyDiv w:val="1"/>
      <w:marLeft w:val="0"/>
      <w:marRight w:val="0"/>
      <w:marTop w:val="0"/>
      <w:marBottom w:val="0"/>
      <w:divBdr>
        <w:top w:val="none" w:sz="0" w:space="0" w:color="auto"/>
        <w:left w:val="none" w:sz="0" w:space="0" w:color="auto"/>
        <w:bottom w:val="none" w:sz="0" w:space="0" w:color="auto"/>
        <w:right w:val="none" w:sz="0" w:space="0" w:color="auto"/>
      </w:divBdr>
    </w:div>
    <w:div w:id="1128280784">
      <w:bodyDiv w:val="1"/>
      <w:marLeft w:val="0"/>
      <w:marRight w:val="0"/>
      <w:marTop w:val="0"/>
      <w:marBottom w:val="0"/>
      <w:divBdr>
        <w:top w:val="none" w:sz="0" w:space="0" w:color="auto"/>
        <w:left w:val="none" w:sz="0" w:space="0" w:color="auto"/>
        <w:bottom w:val="none" w:sz="0" w:space="0" w:color="auto"/>
        <w:right w:val="none" w:sz="0" w:space="0" w:color="auto"/>
      </w:divBdr>
    </w:div>
    <w:div w:id="1323269033">
      <w:bodyDiv w:val="1"/>
      <w:marLeft w:val="0"/>
      <w:marRight w:val="0"/>
      <w:marTop w:val="0"/>
      <w:marBottom w:val="0"/>
      <w:divBdr>
        <w:top w:val="none" w:sz="0" w:space="0" w:color="auto"/>
        <w:left w:val="none" w:sz="0" w:space="0" w:color="auto"/>
        <w:bottom w:val="none" w:sz="0" w:space="0" w:color="auto"/>
        <w:right w:val="none" w:sz="0" w:space="0" w:color="auto"/>
      </w:divBdr>
      <w:divsChild>
        <w:div w:id="43218942">
          <w:marLeft w:val="0"/>
          <w:marRight w:val="0"/>
          <w:marTop w:val="0"/>
          <w:marBottom w:val="0"/>
          <w:divBdr>
            <w:top w:val="none" w:sz="0" w:space="0" w:color="auto"/>
            <w:left w:val="none" w:sz="0" w:space="0" w:color="auto"/>
            <w:bottom w:val="none" w:sz="0" w:space="0" w:color="auto"/>
            <w:right w:val="none" w:sz="0" w:space="0" w:color="auto"/>
          </w:divBdr>
        </w:div>
        <w:div w:id="112017405">
          <w:marLeft w:val="0"/>
          <w:marRight w:val="0"/>
          <w:marTop w:val="0"/>
          <w:marBottom w:val="0"/>
          <w:divBdr>
            <w:top w:val="none" w:sz="0" w:space="0" w:color="auto"/>
            <w:left w:val="none" w:sz="0" w:space="0" w:color="auto"/>
            <w:bottom w:val="none" w:sz="0" w:space="0" w:color="auto"/>
            <w:right w:val="none" w:sz="0" w:space="0" w:color="auto"/>
          </w:divBdr>
        </w:div>
        <w:div w:id="405881633">
          <w:marLeft w:val="0"/>
          <w:marRight w:val="0"/>
          <w:marTop w:val="0"/>
          <w:marBottom w:val="0"/>
          <w:divBdr>
            <w:top w:val="none" w:sz="0" w:space="0" w:color="auto"/>
            <w:left w:val="none" w:sz="0" w:space="0" w:color="auto"/>
            <w:bottom w:val="none" w:sz="0" w:space="0" w:color="auto"/>
            <w:right w:val="none" w:sz="0" w:space="0" w:color="auto"/>
          </w:divBdr>
        </w:div>
        <w:div w:id="412240355">
          <w:marLeft w:val="0"/>
          <w:marRight w:val="0"/>
          <w:marTop w:val="0"/>
          <w:marBottom w:val="0"/>
          <w:divBdr>
            <w:top w:val="none" w:sz="0" w:space="0" w:color="auto"/>
            <w:left w:val="none" w:sz="0" w:space="0" w:color="auto"/>
            <w:bottom w:val="none" w:sz="0" w:space="0" w:color="auto"/>
            <w:right w:val="none" w:sz="0" w:space="0" w:color="auto"/>
          </w:divBdr>
        </w:div>
        <w:div w:id="557326622">
          <w:marLeft w:val="0"/>
          <w:marRight w:val="0"/>
          <w:marTop w:val="0"/>
          <w:marBottom w:val="0"/>
          <w:divBdr>
            <w:top w:val="none" w:sz="0" w:space="0" w:color="auto"/>
            <w:left w:val="none" w:sz="0" w:space="0" w:color="auto"/>
            <w:bottom w:val="none" w:sz="0" w:space="0" w:color="auto"/>
            <w:right w:val="none" w:sz="0" w:space="0" w:color="auto"/>
          </w:divBdr>
        </w:div>
        <w:div w:id="885990035">
          <w:marLeft w:val="0"/>
          <w:marRight w:val="0"/>
          <w:marTop w:val="0"/>
          <w:marBottom w:val="0"/>
          <w:divBdr>
            <w:top w:val="none" w:sz="0" w:space="0" w:color="auto"/>
            <w:left w:val="none" w:sz="0" w:space="0" w:color="auto"/>
            <w:bottom w:val="none" w:sz="0" w:space="0" w:color="auto"/>
            <w:right w:val="none" w:sz="0" w:space="0" w:color="auto"/>
          </w:divBdr>
        </w:div>
        <w:div w:id="986518446">
          <w:marLeft w:val="0"/>
          <w:marRight w:val="0"/>
          <w:marTop w:val="0"/>
          <w:marBottom w:val="0"/>
          <w:divBdr>
            <w:top w:val="none" w:sz="0" w:space="0" w:color="auto"/>
            <w:left w:val="none" w:sz="0" w:space="0" w:color="auto"/>
            <w:bottom w:val="none" w:sz="0" w:space="0" w:color="auto"/>
            <w:right w:val="none" w:sz="0" w:space="0" w:color="auto"/>
          </w:divBdr>
        </w:div>
        <w:div w:id="1221479671">
          <w:marLeft w:val="0"/>
          <w:marRight w:val="0"/>
          <w:marTop w:val="0"/>
          <w:marBottom w:val="0"/>
          <w:divBdr>
            <w:top w:val="none" w:sz="0" w:space="0" w:color="auto"/>
            <w:left w:val="none" w:sz="0" w:space="0" w:color="auto"/>
            <w:bottom w:val="none" w:sz="0" w:space="0" w:color="auto"/>
            <w:right w:val="none" w:sz="0" w:space="0" w:color="auto"/>
          </w:divBdr>
        </w:div>
        <w:div w:id="1222718078">
          <w:marLeft w:val="0"/>
          <w:marRight w:val="0"/>
          <w:marTop w:val="0"/>
          <w:marBottom w:val="0"/>
          <w:divBdr>
            <w:top w:val="none" w:sz="0" w:space="0" w:color="auto"/>
            <w:left w:val="none" w:sz="0" w:space="0" w:color="auto"/>
            <w:bottom w:val="none" w:sz="0" w:space="0" w:color="auto"/>
            <w:right w:val="none" w:sz="0" w:space="0" w:color="auto"/>
          </w:divBdr>
        </w:div>
        <w:div w:id="1396511233">
          <w:marLeft w:val="0"/>
          <w:marRight w:val="0"/>
          <w:marTop w:val="0"/>
          <w:marBottom w:val="0"/>
          <w:divBdr>
            <w:top w:val="none" w:sz="0" w:space="0" w:color="auto"/>
            <w:left w:val="none" w:sz="0" w:space="0" w:color="auto"/>
            <w:bottom w:val="none" w:sz="0" w:space="0" w:color="auto"/>
            <w:right w:val="none" w:sz="0" w:space="0" w:color="auto"/>
          </w:divBdr>
        </w:div>
        <w:div w:id="1422409119">
          <w:marLeft w:val="0"/>
          <w:marRight w:val="0"/>
          <w:marTop w:val="0"/>
          <w:marBottom w:val="0"/>
          <w:divBdr>
            <w:top w:val="none" w:sz="0" w:space="0" w:color="auto"/>
            <w:left w:val="none" w:sz="0" w:space="0" w:color="auto"/>
            <w:bottom w:val="none" w:sz="0" w:space="0" w:color="auto"/>
            <w:right w:val="none" w:sz="0" w:space="0" w:color="auto"/>
          </w:divBdr>
        </w:div>
        <w:div w:id="1644116700">
          <w:marLeft w:val="0"/>
          <w:marRight w:val="0"/>
          <w:marTop w:val="0"/>
          <w:marBottom w:val="0"/>
          <w:divBdr>
            <w:top w:val="none" w:sz="0" w:space="0" w:color="auto"/>
            <w:left w:val="none" w:sz="0" w:space="0" w:color="auto"/>
            <w:bottom w:val="none" w:sz="0" w:space="0" w:color="auto"/>
            <w:right w:val="none" w:sz="0" w:space="0" w:color="auto"/>
          </w:divBdr>
        </w:div>
        <w:div w:id="1865971425">
          <w:marLeft w:val="0"/>
          <w:marRight w:val="0"/>
          <w:marTop w:val="0"/>
          <w:marBottom w:val="0"/>
          <w:divBdr>
            <w:top w:val="none" w:sz="0" w:space="0" w:color="auto"/>
            <w:left w:val="none" w:sz="0" w:space="0" w:color="auto"/>
            <w:bottom w:val="none" w:sz="0" w:space="0" w:color="auto"/>
            <w:right w:val="none" w:sz="0" w:space="0" w:color="auto"/>
          </w:divBdr>
        </w:div>
        <w:div w:id="1900359229">
          <w:marLeft w:val="0"/>
          <w:marRight w:val="0"/>
          <w:marTop w:val="0"/>
          <w:marBottom w:val="0"/>
          <w:divBdr>
            <w:top w:val="none" w:sz="0" w:space="0" w:color="auto"/>
            <w:left w:val="none" w:sz="0" w:space="0" w:color="auto"/>
            <w:bottom w:val="none" w:sz="0" w:space="0" w:color="auto"/>
            <w:right w:val="none" w:sz="0" w:space="0" w:color="auto"/>
          </w:divBdr>
        </w:div>
        <w:div w:id="1924532690">
          <w:marLeft w:val="0"/>
          <w:marRight w:val="0"/>
          <w:marTop w:val="0"/>
          <w:marBottom w:val="0"/>
          <w:divBdr>
            <w:top w:val="none" w:sz="0" w:space="0" w:color="auto"/>
            <w:left w:val="none" w:sz="0" w:space="0" w:color="auto"/>
            <w:bottom w:val="none" w:sz="0" w:space="0" w:color="auto"/>
            <w:right w:val="none" w:sz="0" w:space="0" w:color="auto"/>
          </w:divBdr>
        </w:div>
      </w:divsChild>
    </w:div>
    <w:div w:id="1473714964">
      <w:bodyDiv w:val="1"/>
      <w:marLeft w:val="0"/>
      <w:marRight w:val="0"/>
      <w:marTop w:val="0"/>
      <w:marBottom w:val="0"/>
      <w:divBdr>
        <w:top w:val="none" w:sz="0" w:space="0" w:color="auto"/>
        <w:left w:val="none" w:sz="0" w:space="0" w:color="auto"/>
        <w:bottom w:val="none" w:sz="0" w:space="0" w:color="auto"/>
        <w:right w:val="none" w:sz="0" w:space="0" w:color="auto"/>
      </w:divBdr>
    </w:div>
    <w:div w:id="1728530066">
      <w:bodyDiv w:val="1"/>
      <w:marLeft w:val="0"/>
      <w:marRight w:val="0"/>
      <w:marTop w:val="0"/>
      <w:marBottom w:val="0"/>
      <w:divBdr>
        <w:top w:val="none" w:sz="0" w:space="0" w:color="auto"/>
        <w:left w:val="none" w:sz="0" w:space="0" w:color="auto"/>
        <w:bottom w:val="none" w:sz="0" w:space="0" w:color="auto"/>
        <w:right w:val="none" w:sz="0" w:space="0" w:color="auto"/>
      </w:divBdr>
    </w:div>
    <w:div w:id="1931962009">
      <w:bodyDiv w:val="1"/>
      <w:marLeft w:val="0"/>
      <w:marRight w:val="0"/>
      <w:marTop w:val="0"/>
      <w:marBottom w:val="0"/>
      <w:divBdr>
        <w:top w:val="none" w:sz="0" w:space="0" w:color="auto"/>
        <w:left w:val="none" w:sz="0" w:space="0" w:color="auto"/>
        <w:bottom w:val="none" w:sz="0" w:space="0" w:color="auto"/>
        <w:right w:val="none" w:sz="0" w:space="0" w:color="auto"/>
      </w:divBdr>
    </w:div>
    <w:div w:id="2093308693">
      <w:bodyDiv w:val="1"/>
      <w:marLeft w:val="75"/>
      <w:marRight w:val="0"/>
      <w:marTop w:val="0"/>
      <w:marBottom w:val="0"/>
      <w:divBdr>
        <w:top w:val="none" w:sz="0" w:space="0" w:color="auto"/>
        <w:left w:val="none" w:sz="0" w:space="0" w:color="auto"/>
        <w:bottom w:val="none" w:sz="0" w:space="0" w:color="auto"/>
        <w:right w:val="none" w:sz="0" w:space="0" w:color="auto"/>
      </w:divBdr>
      <w:divsChild>
        <w:div w:id="1442796129">
          <w:marLeft w:val="0"/>
          <w:marRight w:val="0"/>
          <w:marTop w:val="0"/>
          <w:marBottom w:val="0"/>
          <w:divBdr>
            <w:top w:val="none" w:sz="0" w:space="0" w:color="auto"/>
            <w:left w:val="none" w:sz="0" w:space="0" w:color="auto"/>
            <w:bottom w:val="none" w:sz="0" w:space="0" w:color="auto"/>
            <w:right w:val="none" w:sz="0" w:space="0" w:color="auto"/>
          </w:divBdr>
          <w:divsChild>
            <w:div w:id="1103307630">
              <w:marLeft w:val="0"/>
              <w:marRight w:val="0"/>
              <w:marTop w:val="0"/>
              <w:marBottom w:val="0"/>
              <w:divBdr>
                <w:top w:val="none" w:sz="0" w:space="0" w:color="auto"/>
                <w:left w:val="none" w:sz="0" w:space="0" w:color="auto"/>
                <w:bottom w:val="none" w:sz="0" w:space="0" w:color="auto"/>
                <w:right w:val="none" w:sz="0" w:space="0" w:color="auto"/>
              </w:divBdr>
              <w:divsChild>
                <w:div w:id="1208568195">
                  <w:marLeft w:val="0"/>
                  <w:marRight w:val="0"/>
                  <w:marTop w:val="0"/>
                  <w:marBottom w:val="0"/>
                  <w:divBdr>
                    <w:top w:val="none" w:sz="0" w:space="0" w:color="auto"/>
                    <w:left w:val="none" w:sz="0" w:space="0" w:color="auto"/>
                    <w:bottom w:val="none" w:sz="0" w:space="0" w:color="auto"/>
                    <w:right w:val="none" w:sz="0" w:space="0" w:color="auto"/>
                  </w:divBdr>
                  <w:divsChild>
                    <w:div w:id="10510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o.irceline.be/www/3yanmean_rioifdm_v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ne.be/richtlijnenboeken-handleidingen-en-codes-van-goede-praktij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r@vlaanderen.b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4228-E6B5-48BD-8A19-00D9C5E8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2268</Words>
  <Characters>12478</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LOGO</vt:lpstr>
      <vt:lpstr>LOGO</vt:lpstr>
    </vt:vector>
  </TitlesOfParts>
  <Company>mvg-lin</Company>
  <LinksUpToDate>false</LinksUpToDate>
  <CharactersWithSpaces>14717</CharactersWithSpaces>
  <SharedDoc>false</SharedDoc>
  <HLinks>
    <vt:vector size="6" baseType="variant">
      <vt:variant>
        <vt:i4>786439</vt:i4>
      </vt:variant>
      <vt:variant>
        <vt:i4>3</vt:i4>
      </vt:variant>
      <vt:variant>
        <vt:i4>0</vt:i4>
      </vt:variant>
      <vt:variant>
        <vt:i4>5</vt:i4>
      </vt:variant>
      <vt:variant>
        <vt:lpwstr>http://www.mervlaanderen.be/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hoebeean</dc:creator>
  <cp:lastModifiedBy>Wouters, Sven</cp:lastModifiedBy>
  <cp:revision>28</cp:revision>
  <cp:lastPrinted>2014-10-30T08:27:00Z</cp:lastPrinted>
  <dcterms:created xsi:type="dcterms:W3CDTF">2017-05-23T13:55:00Z</dcterms:created>
  <dcterms:modified xsi:type="dcterms:W3CDTF">2018-08-20T12:44:00Z</dcterms:modified>
</cp:coreProperties>
</file>